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4BE4C">
      <w:pPr>
        <w:pStyle w:val="23"/>
        <w:framePr w:w="9639" w:h="1261" w:hRule="exact" w:hSpace="181" w:vSpace="181" w:wrap="around" w:vAnchor="page" w:hAnchor="page" w:x="1325" w:y="3531"/>
        <w:rPr>
          <w:rFonts w:ascii="黑体" w:hAnsi="黑体" w:eastAsia="黑体"/>
          <w:b w:val="0"/>
          <w:bCs w:val="0"/>
          <w:color w:val="auto"/>
          <w:w w:val="100"/>
          <w:sz w:val="96"/>
          <w:szCs w:val="96"/>
        </w:rPr>
      </w:pPr>
      <w:bookmarkStart w:id="0" w:name="_Hlk26473981"/>
      <w:r>
        <w:rPr>
          <w:rFonts w:ascii="黑体" w:eastAsia="黑体"/>
          <w:b w:val="0"/>
          <w:color w:val="auto"/>
          <w:w w:val="100"/>
          <w:sz w:val="48"/>
        </w:rPr>
        <w:fldChar w:fldCharType="begin">
          <w:ffData>
            <w:name w:val="c2"/>
            <w:enabled/>
            <w:calcOnExit w:val="0"/>
            <w:textInput/>
          </w:ffData>
        </w:fldChar>
      </w:r>
      <w:bookmarkStart w:id="1"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ascii="黑体" w:eastAsia="黑体"/>
          <w:b w:val="0"/>
          <w:color w:val="auto"/>
          <w:w w:val="100"/>
          <w:sz w:val="48"/>
        </w:rPr>
        <w:t xml:space="preserve"> </w:t>
      </w:r>
      <w:r>
        <w:rPr>
          <w:rFonts w:ascii="黑体" w:eastAsia="黑体"/>
          <w:b w:val="0"/>
          <w:color w:val="auto"/>
          <w:w w:val="100"/>
          <w:sz w:val="48"/>
        </w:rPr>
        <w:fldChar w:fldCharType="end"/>
      </w:r>
      <w:bookmarkEnd w:id="1"/>
      <w:r>
        <w:rPr>
          <w:rFonts w:hint="eastAsia" w:ascii="黑体" w:eastAsia="黑体"/>
          <w:b w:val="0"/>
          <w:color w:val="auto"/>
          <w:w w:val="100"/>
          <w:sz w:val="96"/>
          <w:szCs w:val="96"/>
        </w:rPr>
        <w:t>团体</w:t>
      </w:r>
      <w:r>
        <w:rPr>
          <w:rFonts w:hint="eastAsia" w:ascii="黑体" w:hAnsi="黑体" w:eastAsia="黑体"/>
          <w:b w:val="0"/>
          <w:bCs w:val="0"/>
          <w:color w:val="auto"/>
          <w:w w:val="100"/>
          <w:sz w:val="96"/>
          <w:szCs w:val="96"/>
        </w:rPr>
        <w:t>标准</w:t>
      </w:r>
    </w:p>
    <w:bookmarkEnd w:id="0"/>
    <w:p w14:paraId="458DE921">
      <w:pPr>
        <w:pStyle w:val="36"/>
        <w:framePr w:x="1610" w:y="4934"/>
        <w:rPr>
          <w:color w:val="auto"/>
        </w:rPr>
      </w:pPr>
      <w:r>
        <w:rPr>
          <w:color w:val="auto"/>
        </w:rPr>
        <w:t>T/SDM</w:t>
      </w:r>
      <w:r>
        <w:rPr>
          <w:rFonts w:hint="eastAsia"/>
          <w:color w:val="auto"/>
          <w:lang w:val="en-US" w:eastAsia="zh-CN"/>
        </w:rPr>
        <w:t>I</w:t>
      </w:r>
      <w:r>
        <w:rPr>
          <w:color w:val="auto"/>
        </w:rPr>
        <w:t xml:space="preserve"> </w:t>
      </w:r>
      <w:r>
        <w:rPr>
          <w:rFonts w:hint="eastAsia"/>
          <w:color w:val="auto"/>
        </w:rPr>
        <w:t>00</w:t>
      </w:r>
      <w:r>
        <w:rPr>
          <w:rFonts w:hint="eastAsia"/>
          <w:color w:val="auto"/>
          <w:lang w:val="en-US" w:eastAsia="zh-CN"/>
        </w:rPr>
        <w:t>XX</w:t>
      </w:r>
      <w:r>
        <w:rPr>
          <w:rFonts w:hAnsi="黑体"/>
          <w:color w:val="auto"/>
        </w:rPr>
        <w:t>—</w:t>
      </w:r>
      <w:r>
        <w:rPr>
          <w:color w:val="auto"/>
        </w:rPr>
        <w:t>202</w:t>
      </w:r>
      <w:r>
        <w:rPr>
          <w:rFonts w:hint="eastAsia"/>
          <w:color w:val="auto"/>
        </w:rPr>
        <w:t>5</w:t>
      </w:r>
    </w:p>
    <w:p w14:paraId="7EDD19F7">
      <w:pPr>
        <w:pStyle w:val="37"/>
        <w:framePr w:x="1610" w:y="4934"/>
        <w:rPr>
          <w:rFonts w:hAnsi="黑体"/>
          <w:color w:val="auto"/>
        </w:rPr>
      </w:pPr>
      <w:r>
        <w:rPr>
          <w:rFonts w:hAnsi="黑体"/>
          <w:color w:val="auto"/>
        </w:rPr>
        <w:fldChar w:fldCharType="begin">
          <w:ffData>
            <w:name w:val="OSTD_CODE"/>
            <w:enabled/>
            <w:calcOnExit w:val="0"/>
            <w:textInput/>
          </w:ffData>
        </w:fldChar>
      </w:r>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p>
    <w:p w14:paraId="5F55C8C8">
      <w:pPr>
        <w:ind w:firstLine="422"/>
        <w:jc w:val="center"/>
        <w:rPr>
          <w:b/>
        </w:rPr>
      </w:pPr>
    </w:p>
    <w:tbl>
      <w:tblPr>
        <w:tblStyle w:val="4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D33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066289B">
            <w:pPr>
              <w:snapToGrid w:val="0"/>
              <w:ind w:firstLine="0" w:firstLineChars="0"/>
              <w:jc w:val="left"/>
              <w:rPr>
                <w:rFonts w:ascii="黑体" w:hAnsi="黑体" w:eastAsia="黑体" w:cs="Times New Roman"/>
                <w:szCs w:val="21"/>
              </w:rPr>
            </w:pPr>
            <w:r>
              <w:rPr>
                <w:rFonts w:ascii="Calibri" w:hAnsi="Calibri" w:eastAsia="黑体" w:cs="Times New Roman"/>
                <w:color w:val="FF0000"/>
                <w:szCs w:val="21"/>
              </w:rPr>
              <w:t>ICS</w:t>
            </w:r>
            <w:r>
              <w:rPr>
                <w:rFonts w:ascii="黑体" w:hAnsi="黑体" w:eastAsia="黑体" w:cs="Times New Roman"/>
                <w:szCs w:val="21"/>
              </w:rPr>
              <w:t xml:space="preserve">  </w:t>
            </w:r>
          </w:p>
        </w:tc>
        <w:tc>
          <w:tcPr>
            <w:tcW w:w="8855" w:type="dxa"/>
          </w:tcPr>
          <w:p w14:paraId="67A64B89">
            <w:pPr>
              <w:snapToGrid w:val="0"/>
              <w:ind w:firstLine="0" w:firstLineChars="0"/>
              <w:rPr>
                <w:rFonts w:ascii="黑体" w:hAnsi="黑体" w:eastAsia="黑体" w:cs="Times New Roman"/>
                <w:szCs w:val="21"/>
              </w:rPr>
            </w:pPr>
            <w:r>
              <w:rPr>
                <w:rFonts w:ascii="黑体" w:hAnsi="黑体" w:eastAsia="黑体" w:cs="Times New Roman"/>
                <w:color w:val="FF0000"/>
                <w:szCs w:val="21"/>
              </w:rPr>
              <w:t>03.080.01</w:t>
            </w:r>
          </w:p>
        </w:tc>
      </w:tr>
      <w:tr w14:paraId="58444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827786B">
            <w:pPr>
              <w:snapToGrid w:val="0"/>
              <w:spacing w:before="40"/>
              <w:ind w:firstLine="0" w:firstLineChars="0"/>
              <w:jc w:val="left"/>
              <w:rPr>
                <w:rFonts w:ascii="黑体" w:hAnsi="黑体" w:eastAsia="黑体" w:cs="Times New Roman"/>
                <w:szCs w:val="21"/>
              </w:rPr>
            </w:pPr>
            <w:r>
              <w:rPr>
                <w:rFonts w:ascii="Calibri" w:hAnsi="Calibri" w:eastAsia="黑体" w:cs="Times New Roman"/>
                <w:color w:val="FF0000"/>
                <w:szCs w:val="21"/>
              </w:rPr>
              <w:t>CCS</w:t>
            </w:r>
            <w:r>
              <w:rPr>
                <w:rFonts w:ascii="Calibri" w:hAnsi="Calibri" w:eastAsia="黑体" w:cs="Times New Roman"/>
                <w:szCs w:val="21"/>
              </w:rPr>
              <w:t xml:space="preserve"> </w:t>
            </w:r>
            <w:r>
              <w:rPr>
                <w:rFonts w:ascii="黑体" w:hAnsi="黑体" w:eastAsia="黑体" w:cs="Times New Roman"/>
                <w:szCs w:val="21"/>
              </w:rPr>
              <w:t xml:space="preserve"> </w:t>
            </w:r>
          </w:p>
        </w:tc>
        <w:tc>
          <w:tcPr>
            <w:tcW w:w="8855" w:type="dxa"/>
          </w:tcPr>
          <w:tbl>
            <w:tblPr>
              <w:tblStyle w:val="45"/>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FA1F34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556" w:hRule="exact"/>
              </w:trPr>
              <w:tc>
                <w:tcPr>
                  <w:tcW w:w="9242" w:type="dxa"/>
                  <w:vAlign w:val="center"/>
                </w:tcPr>
                <w:p w14:paraId="5BF5F2C7">
                  <w:pPr>
                    <w:widowControl/>
                    <w:shd w:val="solid" w:color="FFFFFF" w:fill="FFFFFF"/>
                    <w:spacing w:line="0" w:lineRule="atLeast"/>
                    <w:ind w:left="420" w:right="624" w:firstLine="0" w:firstLineChars="0"/>
                    <w:jc w:val="right"/>
                    <w:rPr>
                      <w:rFonts w:ascii="宋体" w:hAnsi="宋体" w:cs="Times New Roman"/>
                      <w:b/>
                      <w:w w:val="130"/>
                      <w:kern w:val="0"/>
                      <w:sz w:val="28"/>
                      <w:szCs w:val="28"/>
                    </w:rPr>
                  </w:pPr>
                </w:p>
              </w:tc>
            </w:tr>
          </w:tbl>
          <w:p w14:paraId="4697BC33">
            <w:pPr>
              <w:snapToGrid w:val="0"/>
              <w:spacing w:before="40"/>
              <w:ind w:firstLine="0" w:firstLineChars="0"/>
              <w:jc w:val="left"/>
              <w:rPr>
                <w:rFonts w:ascii="黑体" w:hAnsi="黑体" w:eastAsia="黑体" w:cs="Times New Roman"/>
                <w:szCs w:val="21"/>
              </w:rPr>
            </w:pPr>
            <w:r>
              <w:rPr>
                <w:rFonts w:ascii="黑体" w:hAnsi="黑体" w:eastAsia="黑体" w:cs="Times New Roman"/>
                <w:color w:val="FF0000"/>
                <w:szCs w:val="21"/>
              </w:rPr>
              <w:t>B04</w:t>
            </w:r>
          </w:p>
        </w:tc>
      </w:tr>
    </w:tbl>
    <w:p w14:paraId="7F765BAD">
      <w:pPr>
        <w:ind w:firstLine="422"/>
        <w:jc w:val="center"/>
        <w:rPr>
          <w:b/>
        </w:rPr>
      </w:pPr>
    </w:p>
    <w:p w14:paraId="2AF474B9">
      <w:pPr>
        <w:ind w:firstLine="422"/>
        <w:jc w:val="center"/>
        <w:rPr>
          <w:b/>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881380</wp:posOffset>
                </wp:positionH>
                <wp:positionV relativeFrom="page">
                  <wp:posOffset>3719830</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9.4pt;margin-top:292.9pt;height:0pt;width:481.9pt;mso-position-horizontal-relative:page;mso-position-vertical-relative:page;z-index:251659264;mso-width-relative:page;mso-height-relative:page;" filled="f" stroked="t" coordsize="21600,21600" o:allowoverlap="f" o:gfxdata="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v59uTXAAAA&#10;DAEAAA8AAAAAAAAAAQAgAAAAIgAAAGRycy9kb3ducmV2LnhtbFBLAQIUABQAAAAIAIdO4kDh++MY&#10;5QEAAKwDAAAOAAAAAAAAAAEAIAAAACYBAABkcnMvZTJvRG9jLnhtbFBLBQYAAAAABgAGAFkBAAB9&#10;BQAAAAA=&#10;">
                <v:fill on="f" focussize="0,0"/>
                <v:stroke color="#000000" joinstyle="round"/>
                <v:imagedata o:title=""/>
                <o:lock v:ext="edit" aspectratio="f"/>
              </v:line>
            </w:pict>
          </mc:Fallback>
        </mc:AlternateContent>
      </w:r>
    </w:p>
    <w:p w14:paraId="2AA64F91">
      <w:pPr>
        <w:ind w:firstLine="422"/>
        <w:jc w:val="center"/>
        <w:rPr>
          <w:b/>
        </w:rPr>
      </w:pPr>
    </w:p>
    <w:p w14:paraId="09068134">
      <w:pPr>
        <w:ind w:firstLine="422"/>
        <w:jc w:val="center"/>
        <w:rPr>
          <w:b/>
        </w:rPr>
      </w:pPr>
    </w:p>
    <w:p w14:paraId="36998998">
      <w:pPr>
        <w:ind w:firstLine="422"/>
        <w:jc w:val="center"/>
        <w:rPr>
          <w:b/>
        </w:rPr>
      </w:pPr>
    </w:p>
    <w:p w14:paraId="3F5A2658">
      <w:pPr>
        <w:ind w:firstLine="422"/>
        <w:jc w:val="center"/>
        <w:rPr>
          <w:b/>
        </w:rPr>
      </w:pPr>
    </w:p>
    <w:p w14:paraId="4202D868">
      <w:pPr>
        <w:ind w:firstLine="422"/>
        <w:jc w:val="center"/>
        <w:rPr>
          <w:b/>
        </w:rPr>
      </w:pPr>
    </w:p>
    <w:p w14:paraId="157084E7">
      <w:pPr>
        <w:ind w:firstLine="0" w:firstLineChars="0"/>
        <w:jc w:val="center"/>
        <w:rPr>
          <w:rFonts w:ascii="黑体" w:hAnsi="黑体" w:eastAsia="黑体" w:cs="黑体"/>
          <w:b/>
          <w:sz w:val="52"/>
          <w:szCs w:val="52"/>
        </w:rPr>
      </w:pPr>
      <w:bookmarkStart w:id="2" w:name="OLE_LINK1"/>
      <w:bookmarkStart w:id="3" w:name="OLE_LINK2"/>
      <w:r>
        <w:rPr>
          <w:rFonts w:hint="eastAsia" w:ascii="黑体" w:hAnsi="黑体" w:eastAsia="黑体" w:cs="黑体"/>
          <w:b/>
          <w:sz w:val="52"/>
          <w:szCs w:val="52"/>
        </w:rPr>
        <w:t>高职院校数控车床实训操作规范</w:t>
      </w:r>
      <w:bookmarkEnd w:id="2"/>
      <w:bookmarkEnd w:id="3"/>
    </w:p>
    <w:p w14:paraId="682A913B">
      <w:pPr>
        <w:ind w:firstLine="0" w:firstLineChars="0"/>
        <w:jc w:val="center"/>
        <w:rPr>
          <w:rFonts w:hint="eastAsia" w:ascii="黑体" w:hAnsi="黑体" w:eastAsia="黑体" w:cs="黑体"/>
          <w:b/>
          <w:sz w:val="52"/>
          <w:szCs w:val="52"/>
        </w:rPr>
      </w:pPr>
    </w:p>
    <w:p w14:paraId="6D7B59CF">
      <w:pPr>
        <w:ind w:firstLine="723"/>
        <w:jc w:val="center"/>
        <w:rPr>
          <w:b/>
          <w:sz w:val="36"/>
          <w:szCs w:val="36"/>
        </w:rPr>
      </w:pPr>
      <w:r>
        <w:rPr>
          <w:b/>
          <w:sz w:val="36"/>
          <w:szCs w:val="36"/>
        </w:rPr>
        <w:t>Practical Operation Standards for CNC Lathes in Vocational Colleges</w:t>
      </w:r>
    </w:p>
    <w:p w14:paraId="605D2D25">
      <w:pPr>
        <w:ind w:firstLine="723"/>
        <w:jc w:val="center"/>
        <w:rPr>
          <w:b/>
          <w:sz w:val="36"/>
          <w:szCs w:val="36"/>
        </w:rPr>
      </w:pPr>
    </w:p>
    <w:p w14:paraId="6357B561">
      <w:pPr>
        <w:ind w:firstLine="422"/>
        <w:jc w:val="center"/>
        <w:rPr>
          <w:b/>
        </w:rPr>
      </w:pPr>
    </w:p>
    <w:p w14:paraId="71A6A36E">
      <w:pPr>
        <w:bidi w:val="0"/>
        <w:rPr>
          <w:rFonts w:ascii="Times New Roman" w:hAnsi="Times New Roman" w:eastAsia="宋体" w:cstheme="minorBidi"/>
          <w:kern w:val="2"/>
          <w:sz w:val="21"/>
          <w:szCs w:val="22"/>
          <w:lang w:val="en-US" w:eastAsia="zh-CN" w:bidi="ar-SA"/>
        </w:rPr>
      </w:pPr>
    </w:p>
    <w:p w14:paraId="0319224F">
      <w:pPr>
        <w:bidi w:val="0"/>
        <w:rPr>
          <w:lang w:val="en-US" w:eastAsia="zh-CN"/>
        </w:rPr>
      </w:pPr>
    </w:p>
    <w:p w14:paraId="5BF83C0B">
      <w:pPr>
        <w:bidi w:val="0"/>
        <w:rPr>
          <w:lang w:val="en-US" w:eastAsia="zh-CN"/>
        </w:rPr>
      </w:pPr>
    </w:p>
    <w:p w14:paraId="6C8FB9A8">
      <w:pPr>
        <w:bidi w:val="0"/>
        <w:rPr>
          <w:lang w:val="en-US" w:eastAsia="zh-CN"/>
        </w:rPr>
      </w:pPr>
    </w:p>
    <w:p w14:paraId="25FC2CA6">
      <w:pPr>
        <w:bidi w:val="0"/>
        <w:rPr>
          <w:lang w:val="en-US" w:eastAsia="zh-CN"/>
        </w:rPr>
      </w:pPr>
    </w:p>
    <w:p w14:paraId="78A9F7BE">
      <w:pPr>
        <w:bidi w:val="0"/>
        <w:rPr>
          <w:lang w:val="en-US" w:eastAsia="zh-CN"/>
        </w:rPr>
      </w:pPr>
    </w:p>
    <w:p w14:paraId="73F1B1F7">
      <w:pPr>
        <w:bidi w:val="0"/>
        <w:rPr>
          <w:lang w:val="en-US" w:eastAsia="zh-CN"/>
        </w:rPr>
      </w:pPr>
    </w:p>
    <w:p w14:paraId="177C2798">
      <w:pPr>
        <w:pStyle w:val="32"/>
        <w:framePr w:wrap="around" w:x="1548" w:y="13688"/>
        <w:rPr>
          <w:color w:val="FF0000"/>
        </w:rPr>
      </w:pPr>
      <w:r>
        <w:rPr>
          <w:rFonts w:ascii="黑体"/>
          <w:color w:val="auto"/>
        </w:rPr>
        <w:t>202</w:t>
      </w:r>
      <w:r>
        <w:rPr>
          <w:rFonts w:hint="eastAsia" w:ascii="黑体"/>
          <w:color w:val="auto"/>
        </w:rPr>
        <w:t>5</w:t>
      </w:r>
      <w:r>
        <w:rPr>
          <w:rFonts w:ascii="黑体"/>
          <w:color w:val="auto"/>
        </w:rPr>
        <w:t>-</w:t>
      </w:r>
      <w:r>
        <w:rPr>
          <w:color w:val="auto"/>
        </w:rPr>
        <w:t xml:space="preserve"> </w:t>
      </w:r>
      <w:r>
        <w:rPr>
          <w:rFonts w:hint="eastAsia" w:ascii="黑体"/>
          <w:color w:val="auto"/>
          <w:lang w:val="en-US" w:eastAsia="zh-CN"/>
        </w:rPr>
        <w:t>XX</w:t>
      </w:r>
      <w:r>
        <w:rPr>
          <w:rFonts w:ascii="黑体"/>
          <w:color w:val="auto"/>
        </w:rPr>
        <w:t>-</w:t>
      </w:r>
      <w:r>
        <w:rPr>
          <w:color w:val="auto"/>
        </w:rPr>
        <w:t xml:space="preserve"> </w:t>
      </w:r>
      <w:r>
        <w:rPr>
          <w:rFonts w:hint="eastAsia" w:ascii="黑体"/>
          <w:color w:val="auto"/>
          <w:lang w:val="en-US" w:eastAsia="zh-CN"/>
        </w:rPr>
        <w:t>XX</w:t>
      </w:r>
      <w:r>
        <w:rPr>
          <w:color w:val="auto"/>
        </w:rPr>
        <w:t xml:space="preserve"> </w:t>
      </w:r>
      <w:r>
        <w:rPr>
          <w:rFonts w:hint="eastAsia"/>
          <w:color w:val="auto"/>
        </w:rPr>
        <w:t>发布</w:t>
      </w:r>
    </w:p>
    <w:p w14:paraId="32308AB6">
      <w:pPr>
        <w:pStyle w:val="34"/>
        <w:framePr w:wrap="around" w:x="6937" w:y="13744"/>
        <w:rPr>
          <w:color w:val="auto"/>
        </w:rPr>
      </w:pPr>
      <w:r>
        <w:rPr>
          <w:rFonts w:ascii="黑体"/>
          <w:color w:val="auto"/>
        </w:rPr>
        <w:t>202</w:t>
      </w:r>
      <w:r>
        <w:rPr>
          <w:rFonts w:hint="eastAsia" w:ascii="黑体"/>
          <w:color w:val="auto"/>
        </w:rPr>
        <w:t>5</w:t>
      </w:r>
      <w:r>
        <w:rPr>
          <w:color w:val="auto"/>
        </w:rPr>
        <w:t xml:space="preserve"> </w:t>
      </w:r>
      <w:r>
        <w:rPr>
          <w:rFonts w:ascii="黑体"/>
          <w:color w:val="auto"/>
        </w:rPr>
        <w:t>-</w:t>
      </w:r>
      <w:r>
        <w:rPr>
          <w:color w:val="auto"/>
        </w:rPr>
        <w:t xml:space="preserve"> </w:t>
      </w:r>
      <w:r>
        <w:rPr>
          <w:rFonts w:hint="eastAsia" w:ascii="黑体"/>
          <w:color w:val="auto"/>
          <w:lang w:val="en-US" w:eastAsia="zh-CN"/>
        </w:rPr>
        <w:t>XX</w:t>
      </w:r>
      <w:r>
        <w:rPr>
          <w:color w:val="auto"/>
        </w:rPr>
        <w:t xml:space="preserve"> </w:t>
      </w:r>
      <w:r>
        <w:rPr>
          <w:rFonts w:ascii="黑体"/>
          <w:color w:val="auto"/>
        </w:rPr>
        <w:t>-</w:t>
      </w:r>
      <w:r>
        <w:rPr>
          <w:color w:val="auto"/>
        </w:rPr>
        <w:t xml:space="preserve"> </w:t>
      </w:r>
      <w:r>
        <w:rPr>
          <w:rFonts w:hint="eastAsia"/>
          <w:color w:val="auto"/>
          <w:lang w:val="en-US" w:eastAsia="zh-CN"/>
        </w:rPr>
        <w:t>XX</w:t>
      </w:r>
      <w:r>
        <w:rPr>
          <w:rFonts w:hint="eastAsia"/>
          <w:color w:val="auto"/>
        </w:rPr>
        <w:t>实施</w:t>
      </w:r>
    </w:p>
    <w:p w14:paraId="36F5B01E">
      <w:pPr>
        <w:bidi w:val="0"/>
        <w:rPr>
          <w:lang w:val="en-US" w:eastAsia="zh-CN"/>
        </w:rPr>
      </w:pPr>
    </w:p>
    <w:p w14:paraId="5C3BCECE">
      <w:pPr>
        <w:pStyle w:val="29"/>
        <w:framePr w:h="584" w:hRule="exact" w:hSpace="181" w:vSpace="181" w:wrap="around" w:vAnchor="page" w:hAnchor="page" w:x="2460" w:y="15487"/>
        <w:rPr>
          <w:rFonts w:hAnsi="黑体"/>
          <w:b w:val="0"/>
          <w:bCs/>
          <w:color w:val="auto"/>
          <w:sz w:val="28"/>
          <w:szCs w:val="28"/>
        </w:rPr>
      </w:pPr>
      <w:r>
        <w:rPr>
          <w:rFonts w:hint="eastAsia"/>
          <w:lang w:val="en-US" w:eastAsia="zh-CN"/>
        </w:rPr>
        <w:tab/>
      </w:r>
      <w:r>
        <w:rPr>
          <w:rFonts w:ascii="Times New Roman"/>
          <w:b w:val="0"/>
          <w:bCs/>
          <w:color w:val="auto"/>
          <w:w w:val="100"/>
          <w:sz w:val="28"/>
          <w:szCs w:val="28"/>
        </w:rPr>
        <w:t>山东省机械工业协会</w:t>
      </w:r>
      <w:r>
        <w:rPr>
          <w:rFonts w:hint="eastAsia" w:ascii="Times New Roman"/>
          <w:b w:val="0"/>
          <w:bCs/>
          <w:color w:val="auto"/>
          <w:w w:val="100"/>
          <w:sz w:val="28"/>
          <w:szCs w:val="28"/>
        </w:rPr>
        <w:t xml:space="preserve"> </w:t>
      </w:r>
      <w:r>
        <w:rPr>
          <w:rFonts w:ascii="Times New Roman"/>
          <w:b w:val="0"/>
          <w:bCs/>
          <w:color w:val="auto"/>
          <w:w w:val="100"/>
          <w:sz w:val="28"/>
          <w:szCs w:val="28"/>
        </w:rPr>
        <w:t xml:space="preserve"> </w:t>
      </w:r>
      <w:r>
        <w:rPr>
          <w:rStyle w:val="43"/>
          <w:rFonts w:hint="eastAsia" w:hAnsi="黑体"/>
          <w:b w:val="0"/>
          <w:bCs/>
          <w:color w:val="auto"/>
          <w:position w:val="0"/>
          <w:sz w:val="28"/>
          <w:szCs w:val="28"/>
        </w:rPr>
        <w:t>发</w:t>
      </w:r>
      <w:r>
        <w:rPr>
          <w:rStyle w:val="43"/>
          <w:rFonts w:hint="eastAsia" w:hAnsi="黑体"/>
          <w:b w:val="0"/>
          <w:bCs/>
          <w:color w:val="auto"/>
          <w:spacing w:val="0"/>
          <w:position w:val="0"/>
          <w:sz w:val="28"/>
          <w:szCs w:val="28"/>
        </w:rPr>
        <w:t>布</w:t>
      </w:r>
    </w:p>
    <w:p w14:paraId="084CC2FC">
      <w:pPr>
        <w:tabs>
          <w:tab w:val="center" w:pos="4535"/>
        </w:tabs>
        <w:bidi w:val="0"/>
        <w:jc w:val="left"/>
        <w:rPr>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fmt="numberInDash"/>
          <w:cols w:space="425" w:num="1"/>
          <w:docGrid w:type="lines"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4329B1B2">
      <w:pPr>
        <w:pStyle w:val="2"/>
        <w:spacing w:before="156" w:after="156"/>
        <w:ind w:firstLine="640"/>
        <w:jc w:val="center"/>
        <w:rPr>
          <w:rFonts w:cs="黑体"/>
          <w:sz w:val="32"/>
          <w:szCs w:val="52"/>
        </w:rPr>
      </w:pPr>
      <w:bookmarkStart w:id="4" w:name="_Toc205973658"/>
      <w:r>
        <w:rPr>
          <w:rFonts w:hint="eastAsia" w:cs="黑体"/>
          <w:sz w:val="32"/>
          <w:szCs w:val="52"/>
        </w:rPr>
        <w:t>前  言</w:t>
      </w:r>
      <w:bookmarkEnd w:id="4"/>
    </w:p>
    <w:p w14:paraId="4AF7FA64">
      <w:pPr>
        <w:ind w:firstLine="420"/>
      </w:pPr>
      <w:r>
        <w:rPr>
          <w:rFonts w:hint="eastAsia"/>
          <w:lang w:bidi="ar"/>
        </w:rPr>
        <w:t>本文件按照</w:t>
      </w:r>
      <w:r>
        <w:rPr>
          <w:lang w:bidi="ar"/>
        </w:rPr>
        <w:t xml:space="preserve">GB/T 1.1-2020《标准化工作导则 </w:t>
      </w:r>
      <w:r>
        <w:rPr>
          <w:rFonts w:hint="eastAsia"/>
          <w:lang w:bidi="ar"/>
        </w:rPr>
        <w:t>第</w:t>
      </w:r>
      <w:r>
        <w:rPr>
          <w:lang w:bidi="ar"/>
        </w:rPr>
        <w:t>1部分：标准化文件的结构和起草规则》的规定起</w:t>
      </w:r>
      <w:r>
        <w:rPr>
          <w:rFonts w:hint="eastAsia"/>
          <w:lang w:bidi="ar"/>
        </w:rPr>
        <w:t>草。</w:t>
      </w:r>
    </w:p>
    <w:p w14:paraId="2F358395">
      <w:pPr>
        <w:ind w:firstLine="420"/>
      </w:pPr>
      <w:r>
        <w:rPr>
          <w:rFonts w:hint="eastAsia"/>
        </w:rPr>
        <w:t>请注意本文件的某些内容可能涉及专利。本文件的发布机构不承担识别专利的责任。</w:t>
      </w:r>
    </w:p>
    <w:p w14:paraId="2105919B">
      <w:pPr>
        <w:ind w:firstLine="420"/>
      </w:pPr>
      <w:r>
        <w:rPr>
          <w:rFonts w:hint="eastAsia"/>
        </w:rPr>
        <w:t>本文件由山东省机械工业协会提出并归口。</w:t>
      </w:r>
    </w:p>
    <w:p w14:paraId="4E819045">
      <w:pPr>
        <w:ind w:firstLine="420"/>
      </w:pPr>
      <w:r>
        <w:rPr>
          <w:rFonts w:hint="eastAsia"/>
        </w:rPr>
        <w:t>本文件起草单位：山东劳动职业技术学院、XXX、XXX。</w:t>
      </w:r>
    </w:p>
    <w:p w14:paraId="5DDBA015">
      <w:pPr>
        <w:ind w:firstLine="420"/>
      </w:pPr>
      <w:r>
        <w:rPr>
          <w:rFonts w:hint="eastAsia"/>
        </w:rPr>
        <w:t>本文件主要起草人：史家迎、赵玉信、XXX。</w:t>
      </w:r>
    </w:p>
    <w:p w14:paraId="47FD32F1">
      <w:pPr>
        <w:ind w:firstLine="422"/>
        <w:rPr>
          <w:b/>
          <w:szCs w:val="21"/>
        </w:rPr>
        <w:sectPr>
          <w:footerReference r:id="rId12" w:type="default"/>
          <w:headerReference r:id="rId11" w:type="even"/>
          <w:footerReference r:id="rId13" w:type="even"/>
          <w:pgSz w:w="11906" w:h="16838"/>
          <w:pgMar w:top="1418" w:right="1418" w:bottom="1418" w:left="1418" w:header="851" w:footer="992" w:gutter="0"/>
          <w:pgNumType w:fmt="upperRoman"/>
          <w:cols w:space="425" w:num="1"/>
          <w:docGrid w:type="lines" w:linePitch="312" w:charSpace="0"/>
        </w:sectPr>
      </w:pPr>
      <w:bookmarkStart w:id="26" w:name="_GoBack"/>
      <w:bookmarkEnd w:id="26"/>
    </w:p>
    <w:p w14:paraId="6393223F">
      <w:pPr>
        <w:pStyle w:val="2"/>
        <w:spacing w:before="156" w:after="156"/>
        <w:ind w:firstLine="723"/>
        <w:jc w:val="center"/>
        <w:rPr>
          <w:rFonts w:cs="黑体"/>
          <w:b/>
          <w:bCs w:val="0"/>
          <w:sz w:val="36"/>
          <w:szCs w:val="36"/>
        </w:rPr>
      </w:pPr>
      <w:bookmarkStart w:id="5" w:name="_Toc205973659"/>
      <w:r>
        <w:rPr>
          <w:rFonts w:hint="eastAsia" w:cs="黑体"/>
          <w:b/>
          <w:sz w:val="36"/>
          <w:szCs w:val="36"/>
        </w:rPr>
        <w:t>高职院校数控车床实训操作规范</w:t>
      </w:r>
    </w:p>
    <w:p w14:paraId="74C7BEC2">
      <w:pPr>
        <w:pStyle w:val="2"/>
        <w:spacing w:before="156" w:after="156"/>
        <w:ind w:firstLine="0" w:firstLineChars="0"/>
        <w:rPr>
          <w:rFonts w:cs="黑体"/>
          <w:bCs w:val="0"/>
          <w:szCs w:val="21"/>
        </w:rPr>
      </w:pPr>
      <w:r>
        <w:rPr>
          <w:rFonts w:hint="eastAsia" w:cs="黑体"/>
          <w:b/>
          <w:bCs w:val="0"/>
          <w:szCs w:val="21"/>
        </w:rPr>
        <w:t>1范围</w:t>
      </w:r>
      <w:bookmarkEnd w:id="5"/>
    </w:p>
    <w:p w14:paraId="485F13BA">
      <w:pPr>
        <w:ind w:firstLine="420"/>
        <w:rPr>
          <w:szCs w:val="21"/>
        </w:rPr>
      </w:pPr>
      <w:r>
        <w:rPr>
          <w:rFonts w:hint="eastAsia"/>
          <w:szCs w:val="21"/>
        </w:rPr>
        <w:t>本文件规定了高职院校数控车床实训操作规范的术语和定义、数控车床管理、实训指导教师、数控车床实训操作、数控车床实训操作报告。</w:t>
      </w:r>
    </w:p>
    <w:p w14:paraId="00BE03DF">
      <w:pPr>
        <w:ind w:firstLine="420"/>
        <w:rPr>
          <w:b/>
          <w:szCs w:val="21"/>
        </w:rPr>
      </w:pPr>
      <w:r>
        <w:rPr>
          <w:rFonts w:hint="eastAsia"/>
          <w:szCs w:val="21"/>
        </w:rPr>
        <w:t>本文件适用于高职院校数控车床实训操作、维护。</w:t>
      </w:r>
    </w:p>
    <w:p w14:paraId="5389514E">
      <w:pPr>
        <w:pStyle w:val="2"/>
        <w:spacing w:before="156" w:after="156"/>
        <w:ind w:firstLine="0" w:firstLineChars="0"/>
        <w:rPr>
          <w:rFonts w:cs="黑体"/>
          <w:bCs w:val="0"/>
          <w:szCs w:val="21"/>
        </w:rPr>
      </w:pPr>
      <w:bookmarkStart w:id="6" w:name="_Toc205973660"/>
      <w:r>
        <w:rPr>
          <w:rFonts w:hint="eastAsia" w:cs="黑体"/>
          <w:bCs w:val="0"/>
          <w:szCs w:val="21"/>
        </w:rPr>
        <w:t>2规范性引用文件</w:t>
      </w:r>
      <w:bookmarkEnd w:id="6"/>
    </w:p>
    <w:p w14:paraId="223904C2">
      <w:pPr>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3978C93">
      <w:pPr>
        <w:ind w:firstLine="420"/>
        <w:rPr>
          <w:szCs w:val="21"/>
        </w:rPr>
      </w:pPr>
      <w:r>
        <w:rPr>
          <w:rFonts w:hint="eastAsia"/>
          <w:szCs w:val="21"/>
        </w:rPr>
        <w:t>GB</w:t>
      </w:r>
      <w:r>
        <w:rPr>
          <w:szCs w:val="21"/>
        </w:rPr>
        <w:t xml:space="preserve"> </w:t>
      </w:r>
      <w:r>
        <w:rPr>
          <w:rFonts w:hint="eastAsia"/>
          <w:szCs w:val="21"/>
        </w:rPr>
        <w:t>15630-1995</w:t>
      </w:r>
    </w:p>
    <w:p w14:paraId="796999C3">
      <w:pPr>
        <w:ind w:firstLine="420"/>
        <w:rPr>
          <w:szCs w:val="21"/>
        </w:rPr>
      </w:pPr>
      <w:r>
        <w:rPr>
          <w:rFonts w:hint="eastAsia"/>
          <w:szCs w:val="21"/>
        </w:rPr>
        <w:t>SH/T</w:t>
      </w:r>
      <w:r>
        <w:rPr>
          <w:szCs w:val="21"/>
        </w:rPr>
        <w:t xml:space="preserve"> </w:t>
      </w:r>
      <w:r>
        <w:rPr>
          <w:rFonts w:hint="eastAsia"/>
          <w:szCs w:val="21"/>
        </w:rPr>
        <w:t xml:space="preserve">0692-2000 </w:t>
      </w:r>
    </w:p>
    <w:p w14:paraId="7153749B">
      <w:pPr>
        <w:ind w:firstLine="420"/>
      </w:pPr>
      <w:r>
        <w:rPr>
          <w:rFonts w:hint="eastAsia"/>
          <w:szCs w:val="21"/>
        </w:rPr>
        <w:t>GB/T</w:t>
      </w:r>
      <w:r>
        <w:rPr>
          <w:szCs w:val="21"/>
        </w:rPr>
        <w:t xml:space="preserve"> </w:t>
      </w:r>
      <w:r>
        <w:rPr>
          <w:rFonts w:hint="eastAsia"/>
          <w:szCs w:val="21"/>
        </w:rPr>
        <w:t>7631.11-2014</w:t>
      </w:r>
    </w:p>
    <w:p w14:paraId="792A30A4">
      <w:pPr>
        <w:pStyle w:val="2"/>
        <w:spacing w:before="156" w:after="156"/>
        <w:ind w:firstLine="0" w:firstLineChars="0"/>
        <w:rPr>
          <w:rFonts w:cs="黑体"/>
          <w:bCs w:val="0"/>
          <w:szCs w:val="21"/>
        </w:rPr>
      </w:pPr>
      <w:bookmarkStart w:id="7" w:name="_Toc205973661"/>
      <w:r>
        <w:rPr>
          <w:rFonts w:hint="eastAsia" w:cs="黑体"/>
          <w:bCs w:val="0"/>
          <w:szCs w:val="21"/>
        </w:rPr>
        <w:t>3术语和定义</w:t>
      </w:r>
      <w:bookmarkEnd w:id="7"/>
    </w:p>
    <w:p w14:paraId="39F9F0D8">
      <w:pPr>
        <w:ind w:firstLine="420"/>
        <w:rPr>
          <w:szCs w:val="21"/>
        </w:rPr>
      </w:pPr>
      <w:r>
        <w:rPr>
          <w:rFonts w:hint="eastAsia"/>
          <w:szCs w:val="21"/>
        </w:rPr>
        <w:t>下列术语和定义适用于本文件。</w:t>
      </w:r>
    </w:p>
    <w:p w14:paraId="088B65A9">
      <w:pPr>
        <w:pStyle w:val="3"/>
        <w:ind w:firstLine="0"/>
        <w:rPr>
          <w:rFonts w:hint="eastAsia" w:eastAsia="黑体"/>
          <w:lang w:eastAsia="zh-CN"/>
        </w:rPr>
      </w:pPr>
      <w:bookmarkStart w:id="8" w:name="_Toc205973663"/>
      <w:r>
        <w:rPr>
          <w:rFonts w:hint="eastAsia"/>
        </w:rPr>
        <w:t>3.</w:t>
      </w:r>
      <w:r>
        <w:rPr>
          <w:rFonts w:hint="eastAsia"/>
          <w:lang w:val="en-US" w:eastAsia="zh-CN"/>
        </w:rPr>
        <w:t>1</w:t>
      </w:r>
    </w:p>
    <w:p w14:paraId="34FC72E1">
      <w:pPr>
        <w:pStyle w:val="3"/>
        <w:ind w:firstLine="422"/>
      </w:pPr>
      <w:r>
        <w:rPr>
          <w:rFonts w:hint="eastAsia"/>
        </w:rPr>
        <w:t>实训操作规范</w:t>
      </w:r>
      <w:r>
        <w:t xml:space="preserve"> Operating specifications</w:t>
      </w:r>
      <w:bookmarkEnd w:id="8"/>
    </w:p>
    <w:p w14:paraId="516CB38F">
      <w:pPr>
        <w:ind w:firstLine="420"/>
        <w:rPr>
          <w:szCs w:val="21"/>
        </w:rPr>
      </w:pPr>
      <w:r>
        <w:rPr>
          <w:rFonts w:hint="eastAsia"/>
          <w:szCs w:val="21"/>
        </w:rPr>
        <w:t>指高职院校学生在数控车床实训操作时按照设备操作的标准化流程，旨在确保设备操作过程的安全性、一致性、高效性和合规性，避免人为操作失误，导致设备故障，甚至发生设备和人身安全事故。</w:t>
      </w:r>
      <w:bookmarkStart w:id="9" w:name="_Toc205973664"/>
    </w:p>
    <w:p w14:paraId="349F2331">
      <w:pPr>
        <w:ind w:firstLine="0" w:firstLineChars="0"/>
        <w:rPr>
          <w:rFonts w:hint="eastAsia" w:eastAsia="宋体"/>
          <w:szCs w:val="21"/>
          <w:lang w:eastAsia="zh-CN"/>
        </w:rPr>
      </w:pPr>
      <w:r>
        <w:rPr>
          <w:rFonts w:hint="eastAsia"/>
        </w:rPr>
        <w:t>3.</w:t>
      </w:r>
      <w:r>
        <w:rPr>
          <w:rFonts w:hint="eastAsia"/>
          <w:lang w:val="en-US" w:eastAsia="zh-CN"/>
        </w:rPr>
        <w:t>2</w:t>
      </w:r>
    </w:p>
    <w:p w14:paraId="7EDFB4AC">
      <w:pPr>
        <w:pStyle w:val="3"/>
      </w:pPr>
      <w:r>
        <w:rPr>
          <w:rFonts w:hint="eastAsia"/>
        </w:rPr>
        <w:t>数控车床管理</w:t>
      </w:r>
      <w:r>
        <w:t xml:space="preserve"> CNC lathe management</w:t>
      </w:r>
      <w:bookmarkEnd w:id="9"/>
    </w:p>
    <w:p w14:paraId="07607807">
      <w:pPr>
        <w:ind w:firstLine="420"/>
        <w:rPr>
          <w:szCs w:val="21"/>
        </w:rPr>
      </w:pPr>
      <w:r>
        <w:rPr>
          <w:rFonts w:hint="eastAsia"/>
          <w:szCs w:val="21"/>
        </w:rPr>
        <w:t>指通过科学化、系统化的管理活动，对数控车床及其附件进行组织、规划和控制，以确保高职院校设备高效、安全、稳定运行，从而实现教学效益最大化。</w:t>
      </w:r>
    </w:p>
    <w:p w14:paraId="2C02D9F2">
      <w:pPr>
        <w:pStyle w:val="2"/>
        <w:spacing w:before="156" w:after="156"/>
        <w:ind w:firstLine="0" w:firstLineChars="0"/>
      </w:pPr>
      <w:bookmarkStart w:id="10" w:name="_Toc205973666"/>
      <w:r>
        <w:rPr>
          <w:rFonts w:hint="eastAsia"/>
        </w:rPr>
        <w:t>4数控车床管理</w:t>
      </w:r>
      <w:bookmarkEnd w:id="10"/>
    </w:p>
    <w:p w14:paraId="5BB75283">
      <w:pPr>
        <w:pStyle w:val="3"/>
        <w:ind w:firstLine="0"/>
      </w:pPr>
      <w:bookmarkStart w:id="11" w:name="_Toc205973667"/>
      <w:r>
        <w:rPr>
          <w:rFonts w:hint="eastAsia"/>
        </w:rPr>
        <w:t>4.1实训场所</w:t>
      </w:r>
      <w:bookmarkEnd w:id="11"/>
    </w:p>
    <w:p w14:paraId="6EDBF3E3">
      <w:pPr>
        <w:ind w:firstLine="420"/>
        <w:rPr>
          <w:szCs w:val="21"/>
        </w:rPr>
      </w:pPr>
      <w:r>
        <w:rPr>
          <w:rFonts w:hint="eastAsia"/>
          <w:szCs w:val="21"/>
        </w:rPr>
        <w:t>设备所在实训场所必须显著标注安全区域线、防触电、强电、消防安全、佩戴安全帽标志，具体为：</w:t>
      </w:r>
    </w:p>
    <w:p w14:paraId="19BF0DB5">
      <w:pPr>
        <w:ind w:firstLine="420"/>
        <w:rPr>
          <w:szCs w:val="21"/>
        </w:rPr>
      </w:pPr>
      <w:r>
        <w:rPr>
          <w:szCs w:val="21"/>
        </w:rPr>
        <w:t>——</w:t>
      </w:r>
      <w:r>
        <w:rPr>
          <w:rFonts w:hint="eastAsia"/>
          <w:szCs w:val="21"/>
        </w:rPr>
        <w:t>安全区域线标志是指在实训车间内规定行人行走的规定路线，以及存放物品（零件、工具柜等）的安全区域。</w:t>
      </w:r>
    </w:p>
    <w:p w14:paraId="7D3259A9">
      <w:pPr>
        <w:ind w:firstLine="420"/>
        <w:rPr>
          <w:szCs w:val="21"/>
        </w:rPr>
      </w:pPr>
      <w:r>
        <w:rPr>
          <w:szCs w:val="21"/>
        </w:rPr>
        <w:t>——</w:t>
      </w:r>
      <w:r>
        <w:rPr>
          <w:rFonts w:hint="eastAsia"/>
          <w:szCs w:val="21"/>
        </w:rPr>
        <w:t>强电标志应置于动力配电箱，通常以文字或图形标注在配电设施上，用于电力系统的分类管理。</w:t>
      </w:r>
    </w:p>
    <w:p w14:paraId="49C57C69">
      <w:pPr>
        <w:ind w:firstLine="420"/>
        <w:rPr>
          <w:szCs w:val="21"/>
        </w:rPr>
      </w:pPr>
      <w:r>
        <w:rPr>
          <w:szCs w:val="21"/>
        </w:rPr>
        <w:t>——</w:t>
      </w:r>
      <w:r>
        <w:rPr>
          <w:rFonts w:hint="eastAsia"/>
          <w:szCs w:val="21"/>
        </w:rPr>
        <w:t>防触电标志应置于或者附着于机床的配电箱（一般由生产厂家配置），墙壁电气控制箱、落地电气控制柜。</w:t>
      </w:r>
    </w:p>
    <w:p w14:paraId="6F074D48">
      <w:pPr>
        <w:ind w:firstLine="420"/>
        <w:rPr>
          <w:szCs w:val="21"/>
        </w:rPr>
      </w:pPr>
      <w:r>
        <w:rPr>
          <w:szCs w:val="21"/>
        </w:rPr>
        <w:t>——</w:t>
      </w:r>
      <w:r>
        <w:rPr>
          <w:rFonts w:hint="eastAsia"/>
          <w:szCs w:val="21"/>
        </w:rPr>
        <w:t>消防安全标志指以安全色、边框和图形符号构成的消防信息标识，依据国家标准GB</w:t>
      </w:r>
      <w:r>
        <w:rPr>
          <w:szCs w:val="21"/>
        </w:rPr>
        <w:t xml:space="preserve"> </w:t>
      </w:r>
      <w:r>
        <w:rPr>
          <w:rFonts w:hint="eastAsia"/>
          <w:szCs w:val="21"/>
        </w:rPr>
        <w:t>15630-1995《消防安全标志设置要求》制定，并采用ISO国际标准。</w:t>
      </w:r>
    </w:p>
    <w:p w14:paraId="76D29342">
      <w:pPr>
        <w:ind w:firstLine="420"/>
        <w:rPr>
          <w:szCs w:val="21"/>
        </w:rPr>
      </w:pPr>
      <w:r>
        <w:rPr>
          <w:szCs w:val="21"/>
        </w:rPr>
        <w:t>——</w:t>
      </w:r>
      <w:r>
        <w:rPr>
          <w:rFonts w:hint="eastAsia"/>
          <w:szCs w:val="21"/>
        </w:rPr>
        <w:t>佩戴安全帽标志指蓝底白图案，用于提醒进入特定区域的人员必须佩戴安全帽，以防止头部受伤。</w:t>
      </w:r>
      <w:bookmarkStart w:id="12" w:name="_Toc205973668"/>
    </w:p>
    <w:p w14:paraId="650FC205">
      <w:pPr>
        <w:spacing w:before="156" w:beforeLines="50" w:after="156" w:afterLines="50"/>
        <w:ind w:firstLine="0" w:firstLineChars="0"/>
        <w:rPr>
          <w:rFonts w:ascii="黑体" w:hAnsi="黑体" w:eastAsia="黑体" w:cstheme="majorBidi"/>
          <w:bCs/>
          <w:szCs w:val="32"/>
        </w:rPr>
      </w:pPr>
      <w:r>
        <w:rPr>
          <w:rFonts w:hint="eastAsia" w:ascii="黑体" w:hAnsi="黑体" w:eastAsia="黑体" w:cstheme="majorBidi"/>
          <w:bCs/>
          <w:szCs w:val="32"/>
        </w:rPr>
        <w:t>4.2实训设备管理制度</w:t>
      </w:r>
      <w:bookmarkEnd w:id="12"/>
    </w:p>
    <w:p w14:paraId="38BB2742">
      <w:pPr>
        <w:ind w:firstLine="420"/>
        <w:rPr>
          <w:szCs w:val="21"/>
        </w:rPr>
      </w:pPr>
      <w:r>
        <w:rPr>
          <w:rFonts w:hint="eastAsia"/>
          <w:szCs w:val="21"/>
        </w:rPr>
        <w:t>数控车床管理制度应包括设备台账管理制度、设备使用与操作制度、设备维护与保养制度、设备维修管理制度、设备安全检查制度、责任与考核制度、应急预案，具体为：</w:t>
      </w:r>
    </w:p>
    <w:p w14:paraId="1D94DC2E">
      <w:pPr>
        <w:ind w:firstLine="420"/>
        <w:rPr>
          <w:szCs w:val="21"/>
        </w:rPr>
      </w:pPr>
      <w:r>
        <w:rPr>
          <w:szCs w:val="21"/>
        </w:rPr>
        <w:t>——</w:t>
      </w:r>
      <w:r>
        <w:rPr>
          <w:rFonts w:hint="eastAsia"/>
          <w:szCs w:val="21"/>
        </w:rPr>
        <w:t>设备台账管理制度指详细登记机床的名称、型号、编号、采购日期、生产厂家、责任人、当前运行状态、维修与维护记录，并定期更新。</w:t>
      </w:r>
    </w:p>
    <w:p w14:paraId="035AED90">
      <w:pPr>
        <w:ind w:firstLine="420"/>
        <w:rPr>
          <w:szCs w:val="21"/>
        </w:rPr>
      </w:pPr>
      <w:r>
        <w:rPr>
          <w:szCs w:val="21"/>
        </w:rPr>
        <w:t>——</w:t>
      </w:r>
      <w:r>
        <w:rPr>
          <w:rFonts w:hint="eastAsia"/>
          <w:szCs w:val="21"/>
        </w:rPr>
        <w:t>设备使用与操作制度指数控车床规范性操作流程，违规操作责任明细，以及交接班的记录。</w:t>
      </w:r>
    </w:p>
    <w:p w14:paraId="426DABA8">
      <w:pPr>
        <w:ind w:firstLine="420"/>
        <w:rPr>
          <w:szCs w:val="21"/>
        </w:rPr>
      </w:pPr>
      <w:r>
        <w:rPr>
          <w:szCs w:val="21"/>
        </w:rPr>
        <w:t>——</w:t>
      </w:r>
      <w:r>
        <w:rPr>
          <w:rFonts w:hint="eastAsia"/>
          <w:szCs w:val="21"/>
        </w:rPr>
        <w:t>设备维护与保养制度指数控车床定期维护与保养的时间、部件，日常维护内容，以及预防性维护措施。</w:t>
      </w:r>
    </w:p>
    <w:p w14:paraId="532D9B82">
      <w:pPr>
        <w:ind w:firstLine="420"/>
        <w:rPr>
          <w:szCs w:val="21"/>
        </w:rPr>
      </w:pPr>
      <w:r>
        <w:rPr>
          <w:szCs w:val="21"/>
        </w:rPr>
        <w:t>——</w:t>
      </w:r>
      <w:r>
        <w:rPr>
          <w:rFonts w:hint="eastAsia"/>
          <w:szCs w:val="21"/>
        </w:rPr>
        <w:t>设备维修管理制度指数控车床故障报修流程、维修步骤和维修记录，以及备用件管理制度。</w:t>
      </w:r>
    </w:p>
    <w:p w14:paraId="7DA900D2">
      <w:pPr>
        <w:ind w:firstLine="420"/>
        <w:rPr>
          <w:szCs w:val="21"/>
        </w:rPr>
      </w:pPr>
      <w:r>
        <w:rPr>
          <w:szCs w:val="21"/>
        </w:rPr>
        <w:t>——</w:t>
      </w:r>
      <w:r>
        <w:rPr>
          <w:rFonts w:hint="eastAsia"/>
          <w:szCs w:val="21"/>
        </w:rPr>
        <w:t>设备安全检查制度指数控车床日常点检、专项检查、综合检查的范围，以及隐患整改记录。</w:t>
      </w:r>
    </w:p>
    <w:p w14:paraId="2FABC9BE">
      <w:pPr>
        <w:ind w:firstLine="420"/>
        <w:rPr>
          <w:szCs w:val="21"/>
        </w:rPr>
      </w:pPr>
      <w:r>
        <w:rPr>
          <w:szCs w:val="21"/>
        </w:rPr>
        <w:t>——</w:t>
      </w:r>
      <w:r>
        <w:rPr>
          <w:rFonts w:hint="eastAsia"/>
          <w:szCs w:val="21"/>
        </w:rPr>
        <w:t>责任与考核制度指数控车床的管理责任人/实训教师，以及奖惩的具体措施。</w:t>
      </w:r>
    </w:p>
    <w:p w14:paraId="47C08878">
      <w:pPr>
        <w:ind w:firstLine="420"/>
        <w:rPr>
          <w:szCs w:val="21"/>
        </w:rPr>
      </w:pPr>
      <w:r>
        <w:rPr>
          <w:szCs w:val="21"/>
        </w:rPr>
        <w:t>——</w:t>
      </w:r>
      <w:r>
        <w:rPr>
          <w:rFonts w:hint="eastAsia"/>
          <w:szCs w:val="21"/>
        </w:rPr>
        <w:t>应急预案指数控车床突发故障的停机流程，以及处置方案。</w:t>
      </w:r>
    </w:p>
    <w:p w14:paraId="10C05A88">
      <w:pPr>
        <w:pStyle w:val="2"/>
        <w:spacing w:before="156" w:after="156"/>
        <w:ind w:firstLine="0" w:firstLineChars="0"/>
        <w:rPr>
          <w:rFonts w:cs="黑体"/>
          <w:bCs w:val="0"/>
          <w:szCs w:val="21"/>
        </w:rPr>
      </w:pPr>
      <w:bookmarkStart w:id="13" w:name="_Toc205973669"/>
      <w:r>
        <w:rPr>
          <w:rFonts w:hint="eastAsia" w:cs="黑体"/>
          <w:bCs w:val="0"/>
          <w:szCs w:val="21"/>
        </w:rPr>
        <w:t>4.3登记</w:t>
      </w:r>
      <w:bookmarkEnd w:id="13"/>
    </w:p>
    <w:p w14:paraId="44C1F0CC">
      <w:pPr>
        <w:ind w:firstLine="0" w:firstLineChars="0"/>
        <w:rPr>
          <w:szCs w:val="21"/>
        </w:rPr>
      </w:pPr>
      <w:r>
        <w:rPr>
          <w:rFonts w:ascii="黑体" w:hAnsi="黑体" w:eastAsia="黑体" w:cs="黑体"/>
          <w:szCs w:val="21"/>
        </w:rPr>
        <w:t>4.3.1</w:t>
      </w:r>
      <w:r>
        <w:rPr>
          <w:rFonts w:hint="eastAsia"/>
          <w:szCs w:val="21"/>
        </w:rPr>
        <w:t>使用登记</w:t>
      </w:r>
    </w:p>
    <w:p w14:paraId="2E40FEA9">
      <w:pPr>
        <w:ind w:firstLine="420"/>
        <w:rPr>
          <w:szCs w:val="21"/>
        </w:rPr>
      </w:pPr>
      <w:r>
        <w:rPr>
          <w:rFonts w:hint="eastAsia"/>
          <w:szCs w:val="21"/>
        </w:rPr>
        <w:t>数控车床实训操作时，学生应按照规定填写使用记录，包括机床的运行状态、存在的问题等，实训指导教师对其审核。</w:t>
      </w:r>
    </w:p>
    <w:p w14:paraId="7C3D968F">
      <w:pPr>
        <w:ind w:firstLine="0" w:firstLineChars="0"/>
        <w:rPr>
          <w:szCs w:val="21"/>
        </w:rPr>
      </w:pPr>
      <w:r>
        <w:rPr>
          <w:rFonts w:ascii="黑体" w:hAnsi="黑体" w:eastAsia="黑体" w:cs="黑体"/>
          <w:szCs w:val="21"/>
        </w:rPr>
        <w:t>4.3.2</w:t>
      </w:r>
      <w:r>
        <w:rPr>
          <w:rFonts w:hint="eastAsia"/>
          <w:szCs w:val="21"/>
        </w:rPr>
        <w:t>交接班登记</w:t>
      </w:r>
    </w:p>
    <w:p w14:paraId="7F507F79">
      <w:pPr>
        <w:ind w:firstLine="420"/>
        <w:rPr>
          <w:szCs w:val="21"/>
        </w:rPr>
      </w:pPr>
      <w:r>
        <w:rPr>
          <w:rFonts w:hint="eastAsia"/>
          <w:szCs w:val="21"/>
        </w:rPr>
        <w:t>数控车床使用完毕时，学生填写交接班记录单，说明机床的运行状况，实训指导教师对其审核。</w:t>
      </w:r>
    </w:p>
    <w:p w14:paraId="582E36C4">
      <w:pPr>
        <w:pStyle w:val="2"/>
        <w:spacing w:before="156" w:after="156"/>
        <w:ind w:firstLine="0" w:firstLineChars="0"/>
        <w:rPr>
          <w:rFonts w:cs="黑体"/>
          <w:bCs w:val="0"/>
          <w:szCs w:val="21"/>
        </w:rPr>
      </w:pPr>
      <w:bookmarkStart w:id="14" w:name="_Toc205973670"/>
      <w:r>
        <w:rPr>
          <w:rFonts w:hint="eastAsia" w:cs="黑体"/>
          <w:bCs w:val="0"/>
          <w:szCs w:val="21"/>
        </w:rPr>
        <w:t>4.4管理人员配备</w:t>
      </w:r>
      <w:bookmarkEnd w:id="14"/>
    </w:p>
    <w:p w14:paraId="3A8D792F">
      <w:pPr>
        <w:ind w:firstLine="0" w:firstLineChars="0"/>
        <w:rPr>
          <w:szCs w:val="21"/>
        </w:rPr>
      </w:pPr>
      <w:r>
        <w:rPr>
          <w:rFonts w:ascii="黑体" w:hAnsi="黑体" w:eastAsia="黑体" w:cs="黑体"/>
          <w:szCs w:val="21"/>
        </w:rPr>
        <w:t>4.4.1</w:t>
      </w:r>
      <w:r>
        <w:rPr>
          <w:rFonts w:hint="eastAsia"/>
          <w:szCs w:val="21"/>
        </w:rPr>
        <w:t>高职院校应按安全要求配备设备安全管理负责人。</w:t>
      </w:r>
    </w:p>
    <w:p w14:paraId="6280D386">
      <w:pPr>
        <w:ind w:firstLine="0" w:firstLineChars="0"/>
        <w:rPr>
          <w:szCs w:val="21"/>
        </w:rPr>
      </w:pPr>
      <w:r>
        <w:rPr>
          <w:rFonts w:ascii="黑体" w:hAnsi="黑体" w:eastAsia="黑体" w:cs="黑体"/>
          <w:szCs w:val="21"/>
        </w:rPr>
        <w:t>4.4.2</w:t>
      </w:r>
      <w:r>
        <w:rPr>
          <w:rFonts w:hint="eastAsia"/>
          <w:szCs w:val="21"/>
        </w:rPr>
        <w:t>高职院校拥有5台及以上数控车床，应配备1名以上专职的设备安全管理人员：</w:t>
      </w:r>
    </w:p>
    <w:p w14:paraId="57CA7080">
      <w:pPr>
        <w:pStyle w:val="2"/>
        <w:spacing w:before="156" w:after="156"/>
        <w:ind w:firstLine="0" w:firstLineChars="0"/>
      </w:pPr>
      <w:bookmarkStart w:id="15" w:name="_Toc205973671"/>
      <w:r>
        <w:rPr>
          <w:rFonts w:hint="eastAsia"/>
        </w:rPr>
        <w:t>5实训指导教师</w:t>
      </w:r>
      <w:bookmarkEnd w:id="15"/>
    </w:p>
    <w:p w14:paraId="40D12847">
      <w:pPr>
        <w:pStyle w:val="2"/>
        <w:spacing w:before="156" w:after="156"/>
        <w:ind w:firstLine="0" w:firstLineChars="0"/>
        <w:rPr>
          <w:rFonts w:cs="黑体"/>
          <w:bCs w:val="0"/>
          <w:szCs w:val="21"/>
        </w:rPr>
      </w:pPr>
      <w:bookmarkStart w:id="16" w:name="_Toc205973672"/>
      <w:r>
        <w:rPr>
          <w:rFonts w:cs="黑体"/>
          <w:bCs w:val="0"/>
          <w:kern w:val="2"/>
          <w:szCs w:val="21"/>
        </w:rPr>
        <w:t>5.1</w:t>
      </w:r>
      <w:r>
        <w:rPr>
          <w:rFonts w:hint="eastAsia" w:cs="黑体"/>
          <w:bCs w:val="0"/>
          <w:szCs w:val="21"/>
        </w:rPr>
        <w:t>实训指导教师资格许可</w:t>
      </w:r>
      <w:bookmarkEnd w:id="16"/>
    </w:p>
    <w:p w14:paraId="0D532E62">
      <w:pPr>
        <w:ind w:firstLine="420"/>
        <w:rPr>
          <w:szCs w:val="21"/>
        </w:rPr>
      </w:pPr>
      <w:r>
        <w:rPr>
          <w:rFonts w:hint="eastAsia"/>
          <w:szCs w:val="21"/>
        </w:rPr>
        <w:t>数控车床实训指导教师应当满足以下要求：</w:t>
      </w:r>
    </w:p>
    <w:p w14:paraId="60CF12C0">
      <w:pPr>
        <w:ind w:firstLine="420"/>
        <w:rPr>
          <w:szCs w:val="21"/>
        </w:rPr>
      </w:pPr>
      <w:r>
        <w:rPr>
          <w:rFonts w:hint="eastAsia"/>
          <w:szCs w:val="21"/>
        </w:rPr>
        <w:t>——身体健康；</w:t>
      </w:r>
    </w:p>
    <w:p w14:paraId="03229E08">
      <w:pPr>
        <w:ind w:firstLine="420"/>
        <w:rPr>
          <w:szCs w:val="21"/>
        </w:rPr>
      </w:pPr>
      <w:r>
        <w:rPr>
          <w:rFonts w:hint="eastAsia"/>
          <w:szCs w:val="21"/>
        </w:rPr>
        <w:t>——取得高等学校教师资格证书；</w:t>
      </w:r>
    </w:p>
    <w:p w14:paraId="2F05F33A">
      <w:pPr>
        <w:ind w:firstLine="420"/>
        <w:rPr>
          <w:szCs w:val="21"/>
        </w:rPr>
      </w:pPr>
      <w:r>
        <w:rPr>
          <w:rFonts w:hint="eastAsia"/>
          <w:szCs w:val="21"/>
        </w:rPr>
        <w:t>——具有专科及以上学历；</w:t>
      </w:r>
    </w:p>
    <w:p w14:paraId="66A05D6D">
      <w:pPr>
        <w:ind w:firstLine="420"/>
        <w:rPr>
          <w:szCs w:val="21"/>
        </w:rPr>
      </w:pPr>
      <w:r>
        <w:rPr>
          <w:rFonts w:hint="eastAsia"/>
          <w:szCs w:val="21"/>
        </w:rPr>
        <w:t>——取得技师及以上职业技能等级认定证书；</w:t>
      </w:r>
    </w:p>
    <w:p w14:paraId="69A357A3">
      <w:pPr>
        <w:ind w:firstLine="420"/>
        <w:rPr>
          <w:szCs w:val="21"/>
        </w:rPr>
      </w:pPr>
      <w:r>
        <w:rPr>
          <w:rFonts w:hint="eastAsia"/>
          <w:szCs w:val="21"/>
        </w:rPr>
        <w:t>——具有良好的职业素养；</w:t>
      </w:r>
    </w:p>
    <w:p w14:paraId="7F7CE7EC">
      <w:pPr>
        <w:ind w:firstLine="420"/>
        <w:rPr>
          <w:szCs w:val="21"/>
        </w:rPr>
      </w:pPr>
      <w:r>
        <w:rPr>
          <w:szCs w:val="21"/>
        </w:rPr>
        <w:t>——</w:t>
      </w:r>
      <w:r>
        <w:rPr>
          <w:rFonts w:hint="eastAsia"/>
          <w:szCs w:val="21"/>
        </w:rPr>
        <w:t>具有相应的安全技术知识与技能。</w:t>
      </w:r>
    </w:p>
    <w:p w14:paraId="1361FD84">
      <w:pPr>
        <w:pStyle w:val="2"/>
        <w:spacing w:before="156" w:after="156"/>
        <w:ind w:firstLine="0" w:firstLineChars="0"/>
        <w:rPr>
          <w:rFonts w:cs="黑体"/>
          <w:bCs w:val="0"/>
          <w:szCs w:val="21"/>
        </w:rPr>
      </w:pPr>
      <w:bookmarkStart w:id="17" w:name="_Toc205973673"/>
      <w:r>
        <w:rPr>
          <w:rFonts w:cs="黑体"/>
          <w:bCs w:val="0"/>
          <w:kern w:val="2"/>
          <w:szCs w:val="21"/>
        </w:rPr>
        <w:t>5.2</w:t>
      </w:r>
      <w:r>
        <w:rPr>
          <w:rFonts w:hint="eastAsia" w:cs="黑体"/>
          <w:bCs w:val="0"/>
          <w:szCs w:val="21"/>
        </w:rPr>
        <w:t>实训指导教师资格撤销</w:t>
      </w:r>
      <w:bookmarkEnd w:id="17"/>
    </w:p>
    <w:p w14:paraId="13B7CCD1">
      <w:pPr>
        <w:ind w:firstLine="420"/>
        <w:rPr>
          <w:szCs w:val="21"/>
        </w:rPr>
      </w:pPr>
      <w:r>
        <w:rPr>
          <w:rFonts w:hint="eastAsia"/>
          <w:szCs w:val="21"/>
        </w:rPr>
        <w:t>实训指导教师资格撤销应满足以下条件：</w:t>
      </w:r>
    </w:p>
    <w:p w14:paraId="22924568">
      <w:pPr>
        <w:ind w:firstLine="420"/>
        <w:rPr>
          <w:szCs w:val="21"/>
        </w:rPr>
      </w:pPr>
      <w:r>
        <w:rPr>
          <w:szCs w:val="21"/>
        </w:rPr>
        <w:t>——</w:t>
      </w:r>
      <w:r>
        <w:rPr>
          <w:rFonts w:hint="eastAsia"/>
          <w:szCs w:val="21"/>
        </w:rPr>
        <w:t>实训指导教师的身体不能满足数控车床实训教学要求；</w:t>
      </w:r>
    </w:p>
    <w:p w14:paraId="7530FFEA">
      <w:pPr>
        <w:ind w:firstLine="420"/>
        <w:rPr>
          <w:szCs w:val="21"/>
        </w:rPr>
      </w:pPr>
      <w:r>
        <w:rPr>
          <w:rFonts w:hint="eastAsia"/>
          <w:szCs w:val="21"/>
        </w:rPr>
        <w:t>——实训指导教师非法获取学历证书；</w:t>
      </w:r>
    </w:p>
    <w:p w14:paraId="1CF44960">
      <w:pPr>
        <w:ind w:firstLine="420"/>
        <w:rPr>
          <w:szCs w:val="21"/>
        </w:rPr>
      </w:pPr>
      <w:r>
        <w:rPr>
          <w:rFonts w:hint="eastAsia"/>
          <w:szCs w:val="21"/>
        </w:rPr>
        <w:t>——实训指导教师非法获取职业技能等级认定证书；</w:t>
      </w:r>
    </w:p>
    <w:p w14:paraId="4C39473D">
      <w:pPr>
        <w:ind w:firstLine="420"/>
        <w:rPr>
          <w:szCs w:val="21"/>
        </w:rPr>
      </w:pPr>
      <w:r>
        <w:rPr>
          <w:rFonts w:hint="eastAsia"/>
          <w:szCs w:val="21"/>
        </w:rPr>
        <w:t>——实训指导教师造成设备安全事故或者教学事故，情节严重；</w:t>
      </w:r>
    </w:p>
    <w:p w14:paraId="13552921">
      <w:pPr>
        <w:ind w:firstLine="420"/>
        <w:rPr>
          <w:szCs w:val="21"/>
        </w:rPr>
      </w:pPr>
      <w:r>
        <w:rPr>
          <w:rFonts w:hint="eastAsia"/>
          <w:szCs w:val="21"/>
        </w:rPr>
        <w:t>——实训指导教师在数控车床实训教学过程中，发现事故隐患或者其他不安全因素未立即报告，情节严重。</w:t>
      </w:r>
    </w:p>
    <w:p w14:paraId="23F4BC35">
      <w:pPr>
        <w:pStyle w:val="3"/>
        <w:ind w:firstLine="0"/>
      </w:pPr>
      <w:bookmarkStart w:id="18" w:name="_Toc205973674"/>
      <w:r>
        <w:rPr>
          <w:rFonts w:hint="eastAsia"/>
        </w:rPr>
        <w:t>5.3实训指导教师安全教育</w:t>
      </w:r>
      <w:bookmarkEnd w:id="18"/>
    </w:p>
    <w:p w14:paraId="2FCEBB9D">
      <w:pPr>
        <w:ind w:firstLine="0" w:firstLineChars="0"/>
        <w:rPr>
          <w:szCs w:val="21"/>
        </w:rPr>
      </w:pPr>
      <w:r>
        <w:rPr>
          <w:rFonts w:ascii="黑体" w:hAnsi="黑体" w:eastAsia="黑体" w:cs="黑体"/>
          <w:szCs w:val="21"/>
        </w:rPr>
        <w:t>5.3.1</w:t>
      </w:r>
      <w:r>
        <w:rPr>
          <w:rFonts w:hint="eastAsia"/>
          <w:szCs w:val="21"/>
        </w:rPr>
        <w:t>高职院校应当对实训指导教师进行安全教育和培训，保证实训指导教师具备必要的数控车床安全操作知识、操作技能，及时进行知识更新和技能提升。实训指导教师未能参加学校培训或者学校不具备培训能力条件的，应委托专业培训机构进行培训。高职院校、专业培训机构应做好相关培训记录，提供相应的培训证明。</w:t>
      </w:r>
    </w:p>
    <w:p w14:paraId="7C304AFB">
      <w:pPr>
        <w:ind w:firstLine="0" w:firstLineChars="0"/>
        <w:rPr>
          <w:szCs w:val="21"/>
        </w:rPr>
      </w:pPr>
      <w:r>
        <w:rPr>
          <w:rFonts w:ascii="黑体" w:hAnsi="黑体" w:eastAsia="黑体" w:cs="黑体"/>
          <w:szCs w:val="21"/>
        </w:rPr>
        <w:t>5.3.2</w:t>
      </w:r>
      <w:r>
        <w:rPr>
          <w:rFonts w:hint="eastAsia"/>
          <w:szCs w:val="21"/>
        </w:rPr>
        <w:t>实训指导教师培训内容按数控车床操作人员培训考核标准等安全技术规范执行，其主要内容：安全基本知识、数控车床操作规程、安全法律法规和安全规章制度、实训场所危险源的识别、防范措施及事故应急措施、事故案例等。</w:t>
      </w:r>
    </w:p>
    <w:p w14:paraId="1437EB3E">
      <w:pPr>
        <w:pStyle w:val="2"/>
        <w:spacing w:before="156" w:after="156"/>
        <w:ind w:firstLine="0" w:firstLineChars="0"/>
        <w:rPr>
          <w:rFonts w:cs="黑体"/>
          <w:bCs w:val="0"/>
          <w:szCs w:val="21"/>
        </w:rPr>
      </w:pPr>
      <w:bookmarkStart w:id="19" w:name="_Toc205973675"/>
      <w:r>
        <w:rPr>
          <w:rFonts w:hint="eastAsia" w:cs="黑体"/>
          <w:bCs w:val="0"/>
          <w:szCs w:val="21"/>
        </w:rPr>
        <w:t>6数控车床实训操作</w:t>
      </w:r>
      <w:bookmarkEnd w:id="19"/>
    </w:p>
    <w:p w14:paraId="6454004A">
      <w:pPr>
        <w:pStyle w:val="2"/>
        <w:spacing w:before="156" w:after="156"/>
        <w:ind w:firstLine="0" w:firstLineChars="0"/>
        <w:rPr>
          <w:rFonts w:cs="黑体"/>
          <w:bCs w:val="0"/>
          <w:szCs w:val="21"/>
        </w:rPr>
      </w:pPr>
      <w:bookmarkStart w:id="20" w:name="_Toc205973676"/>
      <w:r>
        <w:rPr>
          <w:rFonts w:hint="eastAsia" w:cs="黑体"/>
          <w:bCs w:val="0"/>
          <w:szCs w:val="21"/>
        </w:rPr>
        <w:t>6.1操作前准备</w:t>
      </w:r>
      <w:bookmarkEnd w:id="20"/>
    </w:p>
    <w:p w14:paraId="4FC84F71">
      <w:pPr>
        <w:ind w:firstLine="0" w:firstLineChars="0"/>
        <w:rPr>
          <w:szCs w:val="21"/>
        </w:rPr>
      </w:pPr>
      <w:r>
        <w:rPr>
          <w:rFonts w:ascii="黑体" w:hAnsi="黑体" w:eastAsia="黑体" w:cs="黑体"/>
          <w:szCs w:val="21"/>
        </w:rPr>
        <w:t>6.1.1</w:t>
      </w:r>
      <w:r>
        <w:rPr>
          <w:rFonts w:hint="eastAsia"/>
          <w:szCs w:val="21"/>
        </w:rPr>
        <w:t>机床附件</w:t>
      </w:r>
    </w:p>
    <w:p w14:paraId="57FB3872">
      <w:pPr>
        <w:ind w:firstLine="420"/>
        <w:rPr>
          <w:szCs w:val="21"/>
        </w:rPr>
      </w:pPr>
      <w:r>
        <w:rPr>
          <w:szCs w:val="21"/>
        </w:rPr>
        <w:t>——</w:t>
      </w:r>
      <w:r>
        <w:rPr>
          <w:rFonts w:hint="eastAsia"/>
          <w:szCs w:val="21"/>
        </w:rPr>
        <w:t>刀架扳手；</w:t>
      </w:r>
    </w:p>
    <w:p w14:paraId="388E7558">
      <w:pPr>
        <w:ind w:firstLine="420"/>
        <w:rPr>
          <w:szCs w:val="21"/>
        </w:rPr>
      </w:pPr>
      <w:r>
        <w:rPr>
          <w:szCs w:val="21"/>
        </w:rPr>
        <w:t>——</w:t>
      </w:r>
      <w:r>
        <w:rPr>
          <w:rFonts w:hint="eastAsia"/>
          <w:szCs w:val="21"/>
        </w:rPr>
        <w:t>卡盘扳手，根据三爪卡盘（200mm、250mm、320mm、400mm等）或者四爪卡盘（250mm、400mm、500mm、630mm等）的规格要求，选择匹配的卡盘扳手；</w:t>
      </w:r>
    </w:p>
    <w:p w14:paraId="36403977">
      <w:pPr>
        <w:ind w:firstLine="420"/>
        <w:rPr>
          <w:szCs w:val="21"/>
        </w:rPr>
      </w:pPr>
      <w:r>
        <w:rPr>
          <w:szCs w:val="21"/>
        </w:rPr>
        <w:t>——</w:t>
      </w:r>
      <w:r>
        <w:rPr>
          <w:rFonts w:hint="eastAsia"/>
          <w:szCs w:val="21"/>
        </w:rPr>
        <w:t>垫刀片；</w:t>
      </w:r>
    </w:p>
    <w:p w14:paraId="2DC8BE36">
      <w:pPr>
        <w:ind w:firstLine="420"/>
        <w:rPr>
          <w:szCs w:val="21"/>
        </w:rPr>
      </w:pPr>
      <w:r>
        <w:rPr>
          <w:szCs w:val="21"/>
        </w:rPr>
        <w:t>——</w:t>
      </w:r>
      <w:r>
        <w:rPr>
          <w:rFonts w:hint="eastAsia"/>
          <w:szCs w:val="21"/>
        </w:rPr>
        <w:t>后顶尖，常见型号包括莫氏5号和莫氏6号；</w:t>
      </w:r>
    </w:p>
    <w:p w14:paraId="66A5D062">
      <w:pPr>
        <w:ind w:firstLine="420"/>
        <w:rPr>
          <w:szCs w:val="21"/>
        </w:rPr>
      </w:pPr>
      <w:r>
        <w:rPr>
          <w:szCs w:val="21"/>
        </w:rPr>
        <w:t>——</w:t>
      </w:r>
      <w:r>
        <w:rPr>
          <w:rFonts w:hint="eastAsia"/>
          <w:szCs w:val="21"/>
        </w:rPr>
        <w:t>钻夹头，常见型号包括莫氏5号和莫氏6号。</w:t>
      </w:r>
    </w:p>
    <w:p w14:paraId="6B24E95F">
      <w:pPr>
        <w:ind w:firstLine="0" w:firstLineChars="0"/>
        <w:rPr>
          <w:rFonts w:ascii="黑体" w:hAnsi="黑体" w:eastAsia="黑体"/>
          <w:szCs w:val="21"/>
        </w:rPr>
      </w:pPr>
      <w:r>
        <w:rPr>
          <w:rFonts w:ascii="黑体" w:hAnsi="黑体" w:eastAsia="黑体" w:cs="黑体"/>
          <w:szCs w:val="21"/>
        </w:rPr>
        <w:t>6.1.2</w:t>
      </w:r>
      <w:r>
        <w:rPr>
          <w:rFonts w:hint="eastAsia" w:ascii="黑体" w:hAnsi="黑体" w:eastAsia="黑体"/>
          <w:szCs w:val="21"/>
        </w:rPr>
        <w:t>刀具</w:t>
      </w:r>
    </w:p>
    <w:p w14:paraId="79254828">
      <w:pPr>
        <w:ind w:firstLine="0" w:firstLineChars="0"/>
        <w:rPr>
          <w:szCs w:val="21"/>
        </w:rPr>
      </w:pPr>
      <w:r>
        <w:rPr>
          <w:rFonts w:ascii="黑体" w:hAnsi="黑体" w:eastAsia="黑体" w:cs="黑体"/>
          <w:szCs w:val="21"/>
        </w:rPr>
        <w:t>6.1.3</w:t>
      </w:r>
      <w:r>
        <w:rPr>
          <w:rFonts w:hint="eastAsia"/>
          <w:szCs w:val="21"/>
        </w:rPr>
        <w:t>量具</w:t>
      </w:r>
    </w:p>
    <w:p w14:paraId="065AEA7B">
      <w:pPr>
        <w:ind w:firstLine="0" w:firstLineChars="0"/>
        <w:rPr>
          <w:szCs w:val="21"/>
        </w:rPr>
      </w:pPr>
      <w:r>
        <w:rPr>
          <w:rFonts w:ascii="黑体" w:hAnsi="黑体" w:eastAsia="黑体" w:cs="黑体"/>
          <w:szCs w:val="21"/>
        </w:rPr>
        <w:t>6.1.4</w:t>
      </w:r>
      <w:r>
        <w:rPr>
          <w:rFonts w:hint="eastAsia"/>
          <w:szCs w:val="21"/>
        </w:rPr>
        <w:t>毛刷、铁钩、面纱</w:t>
      </w:r>
    </w:p>
    <w:p w14:paraId="4286E4D8">
      <w:pPr>
        <w:ind w:firstLine="0" w:firstLineChars="0"/>
        <w:rPr>
          <w:szCs w:val="21"/>
        </w:rPr>
      </w:pPr>
      <w:r>
        <w:rPr>
          <w:rFonts w:ascii="黑体" w:hAnsi="黑体" w:eastAsia="黑体" w:cs="黑体"/>
          <w:szCs w:val="21"/>
        </w:rPr>
        <w:t>6.1.5</w:t>
      </w:r>
      <w:r>
        <w:rPr>
          <w:rFonts w:hint="eastAsia"/>
          <w:szCs w:val="21"/>
        </w:rPr>
        <w:t>机床检查</w:t>
      </w:r>
    </w:p>
    <w:p w14:paraId="0E58D97F">
      <w:pPr>
        <w:ind w:firstLine="0" w:firstLineChars="0"/>
        <w:rPr>
          <w:szCs w:val="21"/>
        </w:rPr>
      </w:pPr>
      <w:r>
        <w:rPr>
          <w:rFonts w:ascii="黑体" w:hAnsi="黑体" w:eastAsia="黑体" w:cs="黑体"/>
          <w:szCs w:val="21"/>
        </w:rPr>
        <w:t>6.1.5.1</w:t>
      </w:r>
      <w:r>
        <w:rPr>
          <w:rFonts w:hint="eastAsia"/>
          <w:szCs w:val="21"/>
        </w:rPr>
        <w:t>外观检查</w:t>
      </w:r>
    </w:p>
    <w:p w14:paraId="1C224B36">
      <w:pPr>
        <w:ind w:firstLine="420"/>
        <w:rPr>
          <w:szCs w:val="21"/>
        </w:rPr>
      </w:pPr>
      <w:r>
        <w:rPr>
          <w:rFonts w:hint="eastAsia"/>
          <w:szCs w:val="21"/>
        </w:rPr>
        <w:t>数控车床外观检查的内容如下：</w:t>
      </w:r>
    </w:p>
    <w:p w14:paraId="49AE9E2E">
      <w:pPr>
        <w:ind w:firstLine="420"/>
        <w:rPr>
          <w:szCs w:val="21"/>
        </w:rPr>
      </w:pPr>
      <w:r>
        <w:rPr>
          <w:rFonts w:hint="eastAsia"/>
          <w:szCs w:val="21"/>
        </w:rPr>
        <w:t>——机床整体结构的完整性；</w:t>
      </w:r>
    </w:p>
    <w:p w14:paraId="61BBD1E2">
      <w:pPr>
        <w:ind w:firstLine="420"/>
        <w:rPr>
          <w:szCs w:val="21"/>
        </w:rPr>
      </w:pPr>
      <w:r>
        <w:rPr>
          <w:rFonts w:hint="eastAsia"/>
          <w:szCs w:val="21"/>
        </w:rPr>
        <w:t>——机床各部件的松动、损坏；</w:t>
      </w:r>
    </w:p>
    <w:p w14:paraId="163EF887">
      <w:pPr>
        <w:ind w:firstLine="420"/>
        <w:rPr>
          <w:szCs w:val="21"/>
        </w:rPr>
      </w:pPr>
      <w:r>
        <w:rPr>
          <w:rFonts w:hint="eastAsia"/>
          <w:szCs w:val="21"/>
        </w:rPr>
        <w:t>——机床表面的划痕、油污。</w:t>
      </w:r>
    </w:p>
    <w:p w14:paraId="0C17C42B">
      <w:pPr>
        <w:ind w:firstLine="0" w:firstLineChars="0"/>
        <w:rPr>
          <w:szCs w:val="21"/>
        </w:rPr>
      </w:pPr>
      <w:r>
        <w:rPr>
          <w:rFonts w:ascii="黑体" w:hAnsi="黑体" w:eastAsia="黑体" w:cs="黑体"/>
          <w:szCs w:val="21"/>
        </w:rPr>
        <w:t>6.1.5.2</w:t>
      </w:r>
      <w:r>
        <w:rPr>
          <w:rFonts w:hint="eastAsia"/>
          <w:szCs w:val="21"/>
        </w:rPr>
        <w:t>电气系统检查</w:t>
      </w:r>
    </w:p>
    <w:p w14:paraId="1794E506">
      <w:pPr>
        <w:ind w:firstLine="420"/>
        <w:rPr>
          <w:szCs w:val="21"/>
        </w:rPr>
      </w:pPr>
      <w:r>
        <w:rPr>
          <w:rFonts w:hint="eastAsia"/>
          <w:szCs w:val="21"/>
        </w:rPr>
        <w:t>数控车床电气系统检查的内容如下：</w:t>
      </w:r>
    </w:p>
    <w:p w14:paraId="5327F8F0">
      <w:pPr>
        <w:ind w:firstLine="420"/>
        <w:rPr>
          <w:szCs w:val="21"/>
        </w:rPr>
      </w:pPr>
      <w:r>
        <w:rPr>
          <w:rFonts w:hint="eastAsia"/>
          <w:szCs w:val="21"/>
        </w:rPr>
        <w:t>——电源线路的完整性；</w:t>
      </w:r>
    </w:p>
    <w:p w14:paraId="5D3C9B99">
      <w:pPr>
        <w:ind w:firstLine="420"/>
        <w:rPr>
          <w:szCs w:val="21"/>
        </w:rPr>
      </w:pPr>
      <w:r>
        <w:rPr>
          <w:szCs w:val="21"/>
        </w:rPr>
        <w:t>——</w:t>
      </w:r>
      <w:r>
        <w:rPr>
          <w:rFonts w:hint="eastAsia"/>
          <w:szCs w:val="21"/>
        </w:rPr>
        <w:t>电机、开关、按钮等电气元件的完好性；</w:t>
      </w:r>
    </w:p>
    <w:p w14:paraId="1D4A9EB1">
      <w:pPr>
        <w:ind w:firstLine="420"/>
        <w:rPr>
          <w:szCs w:val="21"/>
        </w:rPr>
      </w:pPr>
      <w:r>
        <w:rPr>
          <w:szCs w:val="21"/>
        </w:rPr>
        <w:t>——</w:t>
      </w:r>
      <w:r>
        <w:rPr>
          <w:rFonts w:hint="eastAsia"/>
          <w:szCs w:val="21"/>
        </w:rPr>
        <w:t>启动、停止、急停等按钮的灵敏性；</w:t>
      </w:r>
    </w:p>
    <w:p w14:paraId="39C30692">
      <w:pPr>
        <w:ind w:firstLine="420"/>
        <w:rPr>
          <w:szCs w:val="21"/>
        </w:rPr>
      </w:pPr>
      <w:r>
        <w:rPr>
          <w:szCs w:val="21"/>
        </w:rPr>
        <w:t>——</w:t>
      </w:r>
      <w:r>
        <w:rPr>
          <w:rFonts w:hint="eastAsia"/>
          <w:szCs w:val="21"/>
        </w:rPr>
        <w:t>继电器、接触器、保险丝、伺服电机速度、控制单元插座、主轴电机速度控制单元插座的接触性。</w:t>
      </w:r>
    </w:p>
    <w:p w14:paraId="0BAAEA44">
      <w:pPr>
        <w:ind w:firstLine="0" w:firstLineChars="0"/>
        <w:rPr>
          <w:szCs w:val="21"/>
        </w:rPr>
      </w:pPr>
      <w:r>
        <w:rPr>
          <w:rFonts w:ascii="黑体" w:hAnsi="黑体" w:eastAsia="黑体" w:cs="黑体"/>
          <w:szCs w:val="21"/>
        </w:rPr>
        <w:t>6.1.5.3</w:t>
      </w:r>
      <w:r>
        <w:rPr>
          <w:rFonts w:hint="eastAsia"/>
          <w:szCs w:val="21"/>
        </w:rPr>
        <w:t>液压系统检查</w:t>
      </w:r>
    </w:p>
    <w:p w14:paraId="4988FD99">
      <w:pPr>
        <w:ind w:firstLine="420"/>
        <w:rPr>
          <w:szCs w:val="21"/>
        </w:rPr>
      </w:pPr>
      <w:r>
        <w:rPr>
          <w:rFonts w:hint="eastAsia"/>
          <w:szCs w:val="21"/>
        </w:rPr>
        <w:t>数控车床液压系统检查的内容如下：</w:t>
      </w:r>
    </w:p>
    <w:p w14:paraId="48D9C06C">
      <w:pPr>
        <w:ind w:left="840" w:leftChars="200" w:hanging="420" w:hangingChars="200"/>
        <w:rPr>
          <w:szCs w:val="21"/>
        </w:rPr>
      </w:pPr>
      <w:r>
        <w:rPr>
          <w:rFonts w:hint="eastAsia"/>
          <w:szCs w:val="21"/>
        </w:rPr>
        <w:t>——液压油箱的油位；</w:t>
      </w:r>
    </w:p>
    <w:p w14:paraId="5B406068">
      <w:pPr>
        <w:ind w:left="840" w:leftChars="200" w:hanging="420" w:hangingChars="200"/>
        <w:rPr>
          <w:szCs w:val="21"/>
        </w:rPr>
      </w:pPr>
      <w:r>
        <w:rPr>
          <w:rFonts w:hint="eastAsia"/>
          <w:szCs w:val="21"/>
        </w:rPr>
        <w:t>——液压泵、液压阀等元件。</w:t>
      </w:r>
    </w:p>
    <w:p w14:paraId="4A95E972">
      <w:pPr>
        <w:ind w:firstLine="0" w:firstLineChars="0"/>
        <w:rPr>
          <w:szCs w:val="21"/>
        </w:rPr>
      </w:pPr>
      <w:r>
        <w:rPr>
          <w:rFonts w:ascii="黑体" w:hAnsi="黑体" w:eastAsia="黑体" w:cs="黑体"/>
          <w:szCs w:val="21"/>
        </w:rPr>
        <w:t>6.1.5.4</w:t>
      </w:r>
      <w:r>
        <w:rPr>
          <w:rFonts w:hint="eastAsia"/>
          <w:szCs w:val="21"/>
        </w:rPr>
        <w:t>润滑系统检查</w:t>
      </w:r>
    </w:p>
    <w:p w14:paraId="007495B0">
      <w:pPr>
        <w:ind w:left="840" w:leftChars="200" w:hanging="420" w:hangingChars="200"/>
        <w:rPr>
          <w:szCs w:val="21"/>
        </w:rPr>
      </w:pPr>
      <w:r>
        <w:rPr>
          <w:rFonts w:hint="eastAsia"/>
          <w:szCs w:val="21"/>
        </w:rPr>
        <w:t>数控车床润滑系统检查的内容如下：</w:t>
      </w:r>
    </w:p>
    <w:p w14:paraId="7FBB7106">
      <w:pPr>
        <w:ind w:left="840" w:leftChars="200" w:hanging="420" w:hangingChars="200"/>
        <w:rPr>
          <w:szCs w:val="21"/>
        </w:rPr>
      </w:pPr>
      <w:r>
        <w:rPr>
          <w:szCs w:val="21"/>
        </w:rPr>
        <w:t>——</w:t>
      </w:r>
      <w:r>
        <w:rPr>
          <w:rFonts w:hint="eastAsia"/>
          <w:szCs w:val="21"/>
        </w:rPr>
        <w:t>润滑油箱油位；</w:t>
      </w:r>
    </w:p>
    <w:p w14:paraId="204E4A7E">
      <w:pPr>
        <w:ind w:left="840" w:leftChars="200" w:hanging="420" w:hangingChars="200"/>
        <w:rPr>
          <w:szCs w:val="21"/>
        </w:rPr>
      </w:pPr>
      <w:r>
        <w:rPr>
          <w:szCs w:val="21"/>
        </w:rPr>
        <w:t>——</w:t>
      </w:r>
      <w:r>
        <w:rPr>
          <w:rFonts w:hint="eastAsia"/>
          <w:szCs w:val="21"/>
        </w:rPr>
        <w:t>润滑元件。</w:t>
      </w:r>
    </w:p>
    <w:p w14:paraId="23573D76">
      <w:pPr>
        <w:ind w:firstLine="0" w:firstLineChars="0"/>
        <w:rPr>
          <w:szCs w:val="21"/>
        </w:rPr>
      </w:pPr>
      <w:r>
        <w:rPr>
          <w:rFonts w:ascii="黑体" w:hAnsi="黑体" w:eastAsia="黑体" w:cs="黑体"/>
          <w:szCs w:val="21"/>
        </w:rPr>
        <w:t>6.1.5.5</w:t>
      </w:r>
      <w:r>
        <w:rPr>
          <w:rFonts w:hint="eastAsia"/>
          <w:szCs w:val="21"/>
        </w:rPr>
        <w:t>传动系统检查</w:t>
      </w:r>
    </w:p>
    <w:p w14:paraId="576E7FF5">
      <w:pPr>
        <w:ind w:left="840" w:leftChars="200" w:hanging="420" w:hangingChars="200"/>
        <w:rPr>
          <w:szCs w:val="21"/>
        </w:rPr>
      </w:pPr>
      <w:r>
        <w:rPr>
          <w:rFonts w:hint="eastAsia"/>
          <w:szCs w:val="21"/>
        </w:rPr>
        <w:t>数控车床传动系统检查的内容如下：</w:t>
      </w:r>
    </w:p>
    <w:p w14:paraId="5658A035">
      <w:pPr>
        <w:ind w:left="840" w:leftChars="200" w:hanging="420" w:hangingChars="200"/>
        <w:rPr>
          <w:szCs w:val="21"/>
        </w:rPr>
      </w:pPr>
      <w:r>
        <w:rPr>
          <w:szCs w:val="21"/>
        </w:rPr>
        <w:t>——</w:t>
      </w:r>
      <w:r>
        <w:rPr>
          <w:rFonts w:hint="eastAsia"/>
          <w:szCs w:val="21"/>
        </w:rPr>
        <w:t>滚珠丝杠、链条、齿轮等元件；</w:t>
      </w:r>
    </w:p>
    <w:p w14:paraId="13F00D3F">
      <w:pPr>
        <w:ind w:left="840" w:leftChars="200" w:hanging="420" w:hangingChars="200"/>
        <w:rPr>
          <w:szCs w:val="21"/>
        </w:rPr>
      </w:pPr>
      <w:r>
        <w:rPr>
          <w:szCs w:val="21"/>
        </w:rPr>
        <w:t>——</w:t>
      </w:r>
      <w:r>
        <w:rPr>
          <w:rFonts w:hint="eastAsia"/>
          <w:szCs w:val="21"/>
        </w:rPr>
        <w:t>主轴旋转运动、进给轴运动。</w:t>
      </w:r>
    </w:p>
    <w:p w14:paraId="645CE5AC">
      <w:pPr>
        <w:ind w:firstLine="0" w:firstLineChars="0"/>
        <w:rPr>
          <w:szCs w:val="21"/>
        </w:rPr>
      </w:pPr>
      <w:r>
        <w:rPr>
          <w:rFonts w:ascii="黑体" w:hAnsi="黑体" w:eastAsia="黑体" w:cs="黑体"/>
          <w:szCs w:val="21"/>
        </w:rPr>
        <w:t>6.1.5.6</w:t>
      </w:r>
      <w:r>
        <w:rPr>
          <w:rFonts w:hint="eastAsia"/>
          <w:szCs w:val="21"/>
        </w:rPr>
        <w:t>控制系统检查</w:t>
      </w:r>
    </w:p>
    <w:p w14:paraId="24F105C1">
      <w:pPr>
        <w:ind w:left="840" w:leftChars="200" w:hanging="420" w:hangingChars="200"/>
        <w:rPr>
          <w:szCs w:val="21"/>
        </w:rPr>
      </w:pPr>
      <w:r>
        <w:rPr>
          <w:rFonts w:hint="eastAsia"/>
          <w:szCs w:val="21"/>
        </w:rPr>
        <w:t>数控车床控制系统检查的内容如下：</w:t>
      </w:r>
    </w:p>
    <w:p w14:paraId="1503B07C">
      <w:pPr>
        <w:ind w:left="840" w:leftChars="200" w:hanging="420" w:hangingChars="200"/>
        <w:rPr>
          <w:szCs w:val="21"/>
        </w:rPr>
      </w:pPr>
      <w:r>
        <w:rPr>
          <w:szCs w:val="21"/>
        </w:rPr>
        <w:t>——</w:t>
      </w:r>
      <w:r>
        <w:rPr>
          <w:rFonts w:hint="eastAsia"/>
          <w:szCs w:val="21"/>
        </w:rPr>
        <w:t>数控系统外观；</w:t>
      </w:r>
    </w:p>
    <w:p w14:paraId="68D5C475">
      <w:pPr>
        <w:ind w:left="840" w:leftChars="200" w:hanging="420" w:hangingChars="200"/>
        <w:rPr>
          <w:szCs w:val="21"/>
        </w:rPr>
      </w:pPr>
      <w:r>
        <w:rPr>
          <w:szCs w:val="21"/>
        </w:rPr>
        <w:t>——</w:t>
      </w:r>
      <w:r>
        <w:rPr>
          <w:rFonts w:hint="eastAsia"/>
          <w:szCs w:val="21"/>
        </w:rPr>
        <w:t>控制面板的按键；</w:t>
      </w:r>
    </w:p>
    <w:p w14:paraId="624048E3">
      <w:pPr>
        <w:ind w:left="840" w:leftChars="200" w:hanging="420" w:hangingChars="200"/>
        <w:rPr>
          <w:szCs w:val="21"/>
        </w:rPr>
      </w:pPr>
      <w:r>
        <w:rPr>
          <w:szCs w:val="21"/>
        </w:rPr>
        <w:t>——</w:t>
      </w:r>
      <w:r>
        <w:rPr>
          <w:rFonts w:hint="eastAsia"/>
          <w:szCs w:val="21"/>
        </w:rPr>
        <w:t>显示器；</w:t>
      </w:r>
    </w:p>
    <w:p w14:paraId="0D9E988D">
      <w:pPr>
        <w:ind w:left="840" w:leftChars="200" w:hanging="420" w:hangingChars="200"/>
        <w:rPr>
          <w:szCs w:val="21"/>
        </w:rPr>
      </w:pPr>
      <w:r>
        <w:rPr>
          <w:szCs w:val="21"/>
        </w:rPr>
        <w:t>——</w:t>
      </w:r>
      <w:r>
        <w:rPr>
          <w:rFonts w:hint="eastAsia"/>
          <w:szCs w:val="21"/>
        </w:rPr>
        <w:t>数控系统的功能测试。</w:t>
      </w:r>
    </w:p>
    <w:p w14:paraId="7C79CA08">
      <w:pPr>
        <w:ind w:firstLine="0" w:firstLineChars="0"/>
        <w:rPr>
          <w:szCs w:val="21"/>
        </w:rPr>
      </w:pPr>
      <w:r>
        <w:rPr>
          <w:rFonts w:ascii="黑体" w:hAnsi="黑体" w:eastAsia="黑体" w:cs="黑体"/>
          <w:szCs w:val="21"/>
        </w:rPr>
        <w:t>6.1.5.7</w:t>
      </w:r>
      <w:r>
        <w:rPr>
          <w:rFonts w:hint="eastAsia"/>
          <w:szCs w:val="21"/>
        </w:rPr>
        <w:t>安全装置检查</w:t>
      </w:r>
    </w:p>
    <w:p w14:paraId="0D589E90">
      <w:pPr>
        <w:ind w:left="840" w:leftChars="200" w:hanging="420" w:hangingChars="200"/>
        <w:rPr>
          <w:szCs w:val="21"/>
        </w:rPr>
      </w:pPr>
      <w:r>
        <w:rPr>
          <w:rFonts w:hint="eastAsia"/>
          <w:szCs w:val="21"/>
        </w:rPr>
        <w:t>数控车床安全装置检查的内容如下：</w:t>
      </w:r>
    </w:p>
    <w:p w14:paraId="1F2056B7">
      <w:pPr>
        <w:ind w:firstLine="420"/>
        <w:rPr>
          <w:szCs w:val="21"/>
        </w:rPr>
      </w:pPr>
      <w:r>
        <w:rPr>
          <w:rFonts w:hint="eastAsia"/>
          <w:szCs w:val="21"/>
        </w:rPr>
        <w:t>——防护门；</w:t>
      </w:r>
    </w:p>
    <w:p w14:paraId="06A8EF69">
      <w:pPr>
        <w:ind w:left="840" w:leftChars="200" w:hanging="420" w:hangingChars="200"/>
        <w:rPr>
          <w:szCs w:val="21"/>
        </w:rPr>
      </w:pPr>
      <w:r>
        <w:rPr>
          <w:szCs w:val="21"/>
        </w:rPr>
        <w:t>——</w:t>
      </w:r>
      <w:r>
        <w:rPr>
          <w:rFonts w:hint="eastAsia"/>
          <w:szCs w:val="21"/>
        </w:rPr>
        <w:t>防尘罩；</w:t>
      </w:r>
    </w:p>
    <w:p w14:paraId="59E35002">
      <w:pPr>
        <w:ind w:left="840" w:leftChars="200" w:hanging="420" w:hangingChars="200"/>
        <w:rPr>
          <w:szCs w:val="21"/>
        </w:rPr>
      </w:pPr>
      <w:r>
        <w:rPr>
          <w:szCs w:val="21"/>
        </w:rPr>
        <w:t>——</w:t>
      </w:r>
      <w:r>
        <w:rPr>
          <w:rFonts w:hint="eastAsia"/>
          <w:szCs w:val="21"/>
        </w:rPr>
        <w:t>照明装置。</w:t>
      </w:r>
    </w:p>
    <w:p w14:paraId="4A36AC80">
      <w:pPr>
        <w:ind w:firstLine="0" w:firstLineChars="0"/>
        <w:rPr>
          <w:szCs w:val="21"/>
        </w:rPr>
      </w:pPr>
      <w:r>
        <w:rPr>
          <w:rFonts w:ascii="黑体" w:hAnsi="黑体" w:eastAsia="黑体" w:cs="黑体"/>
          <w:szCs w:val="21"/>
        </w:rPr>
        <w:t>6.1.5.8</w:t>
      </w:r>
      <w:r>
        <w:rPr>
          <w:rFonts w:hint="eastAsia"/>
          <w:szCs w:val="21"/>
        </w:rPr>
        <w:t>试运行检查</w:t>
      </w:r>
    </w:p>
    <w:p w14:paraId="71A8CF74">
      <w:pPr>
        <w:ind w:left="840" w:leftChars="200" w:hanging="420" w:hangingChars="200"/>
        <w:rPr>
          <w:szCs w:val="21"/>
        </w:rPr>
      </w:pPr>
      <w:r>
        <w:rPr>
          <w:rFonts w:hint="eastAsia"/>
          <w:szCs w:val="21"/>
        </w:rPr>
        <w:t>数控车床试运行检查的内容如下：</w:t>
      </w:r>
    </w:p>
    <w:p w14:paraId="32E1AA0C">
      <w:pPr>
        <w:ind w:left="840" w:leftChars="200" w:hanging="420" w:hangingChars="200"/>
        <w:rPr>
          <w:szCs w:val="21"/>
        </w:rPr>
      </w:pPr>
      <w:r>
        <w:rPr>
          <w:szCs w:val="21"/>
        </w:rPr>
        <w:t>——</w:t>
      </w:r>
      <w:r>
        <w:rPr>
          <w:rFonts w:hint="eastAsia"/>
          <w:szCs w:val="21"/>
        </w:rPr>
        <w:t>回零操作，检查机床坐标系的建立；</w:t>
      </w:r>
    </w:p>
    <w:p w14:paraId="53BB56A1">
      <w:pPr>
        <w:ind w:left="840" w:leftChars="200" w:hanging="420" w:hangingChars="200"/>
        <w:rPr>
          <w:szCs w:val="21"/>
        </w:rPr>
      </w:pPr>
      <w:r>
        <w:rPr>
          <w:szCs w:val="21"/>
        </w:rPr>
        <w:t>——</w:t>
      </w:r>
      <w:r>
        <w:rPr>
          <w:rFonts w:hint="eastAsia"/>
          <w:szCs w:val="21"/>
        </w:rPr>
        <w:t>点动运行，检查按钮的灵敏性；</w:t>
      </w:r>
    </w:p>
    <w:p w14:paraId="5F24030C">
      <w:pPr>
        <w:ind w:left="840" w:leftChars="200" w:hanging="420" w:hangingChars="200"/>
        <w:rPr>
          <w:szCs w:val="21"/>
        </w:rPr>
      </w:pPr>
      <w:r>
        <w:rPr>
          <w:szCs w:val="21"/>
        </w:rPr>
        <w:t>——</w:t>
      </w:r>
      <w:r>
        <w:rPr>
          <w:rFonts w:hint="eastAsia"/>
          <w:szCs w:val="21"/>
        </w:rPr>
        <w:t>空载运行，检查机床的运行状态，机床预热，各运动部件保持充分润滑。</w:t>
      </w:r>
    </w:p>
    <w:p w14:paraId="4B205AB9">
      <w:pPr>
        <w:pStyle w:val="2"/>
        <w:spacing w:before="156" w:after="156"/>
        <w:ind w:firstLine="0" w:firstLineChars="0"/>
        <w:rPr>
          <w:rFonts w:cs="黑体"/>
          <w:bCs w:val="0"/>
          <w:szCs w:val="21"/>
        </w:rPr>
      </w:pPr>
      <w:bookmarkStart w:id="21" w:name="_Toc205973677"/>
      <w:r>
        <w:rPr>
          <w:rFonts w:hint="eastAsia" w:cs="黑体"/>
          <w:bCs w:val="0"/>
          <w:szCs w:val="21"/>
        </w:rPr>
        <w:t>6.2数控车床操作过程</w:t>
      </w:r>
      <w:bookmarkEnd w:id="21"/>
    </w:p>
    <w:p w14:paraId="19497F15">
      <w:pPr>
        <w:ind w:firstLine="0" w:firstLineChars="0"/>
        <w:rPr>
          <w:szCs w:val="21"/>
        </w:rPr>
      </w:pPr>
      <w:r>
        <w:rPr>
          <w:rFonts w:ascii="黑体" w:hAnsi="黑体" w:eastAsia="黑体" w:cs="黑体"/>
          <w:szCs w:val="21"/>
        </w:rPr>
        <w:t>6.2.1</w:t>
      </w:r>
      <w:r>
        <w:rPr>
          <w:rFonts w:hint="eastAsia"/>
          <w:szCs w:val="21"/>
        </w:rPr>
        <w:t>数控加工程序</w:t>
      </w:r>
    </w:p>
    <w:p w14:paraId="01C113A7">
      <w:pPr>
        <w:ind w:firstLine="420"/>
        <w:rPr>
          <w:szCs w:val="21"/>
        </w:rPr>
      </w:pPr>
      <w:r>
        <w:rPr>
          <w:szCs w:val="21"/>
        </w:rPr>
        <w:t>——</w:t>
      </w:r>
      <w:r>
        <w:rPr>
          <w:rFonts w:hint="eastAsia"/>
          <w:szCs w:val="21"/>
        </w:rPr>
        <w:t>输入程序；</w:t>
      </w:r>
    </w:p>
    <w:p w14:paraId="00FAD46F">
      <w:pPr>
        <w:ind w:firstLine="420"/>
        <w:rPr>
          <w:szCs w:val="21"/>
        </w:rPr>
      </w:pPr>
      <w:r>
        <w:rPr>
          <w:szCs w:val="21"/>
        </w:rPr>
        <w:t>——</w:t>
      </w:r>
      <w:r>
        <w:rPr>
          <w:rFonts w:hint="eastAsia"/>
          <w:szCs w:val="21"/>
        </w:rPr>
        <w:t>检查程序；根据零件加工图纸，人工逐条检查加工程序，并标注错误；</w:t>
      </w:r>
    </w:p>
    <w:p w14:paraId="1ED05A65">
      <w:pPr>
        <w:ind w:firstLine="420"/>
        <w:rPr>
          <w:szCs w:val="21"/>
        </w:rPr>
      </w:pPr>
      <w:r>
        <w:rPr>
          <w:szCs w:val="21"/>
        </w:rPr>
        <w:t>——</w:t>
      </w:r>
      <w:r>
        <w:rPr>
          <w:rFonts w:hint="eastAsia"/>
          <w:szCs w:val="21"/>
        </w:rPr>
        <w:t>编辑程序；</w:t>
      </w:r>
    </w:p>
    <w:p w14:paraId="637B21C5">
      <w:pPr>
        <w:ind w:firstLine="420"/>
        <w:rPr>
          <w:szCs w:val="21"/>
        </w:rPr>
      </w:pPr>
      <w:r>
        <w:rPr>
          <w:szCs w:val="21"/>
        </w:rPr>
        <w:t>——</w:t>
      </w:r>
      <w:r>
        <w:rPr>
          <w:rFonts w:hint="eastAsia"/>
          <w:szCs w:val="21"/>
        </w:rPr>
        <w:t>仿真程序；调出数控加工程序，选择数控加工仿真模式，按下“循环启动”按钮，观察刀具的运动轨迹。</w:t>
      </w:r>
    </w:p>
    <w:p w14:paraId="324CBB43">
      <w:pPr>
        <w:ind w:firstLine="0" w:firstLineChars="0"/>
        <w:rPr>
          <w:szCs w:val="21"/>
        </w:rPr>
      </w:pPr>
      <w:r>
        <w:rPr>
          <w:rFonts w:ascii="黑体" w:hAnsi="黑体" w:eastAsia="黑体" w:cs="黑体"/>
          <w:szCs w:val="21"/>
        </w:rPr>
        <w:t>6.2.2</w:t>
      </w:r>
      <w:r>
        <w:rPr>
          <w:rFonts w:hint="eastAsia"/>
          <w:szCs w:val="21"/>
        </w:rPr>
        <w:t>毛坯</w:t>
      </w:r>
    </w:p>
    <w:p w14:paraId="1FBD892B">
      <w:pPr>
        <w:ind w:firstLine="420"/>
        <w:rPr>
          <w:szCs w:val="21"/>
        </w:rPr>
      </w:pPr>
      <w:r>
        <w:rPr>
          <w:szCs w:val="21"/>
        </w:rPr>
        <w:t>——</w:t>
      </w:r>
      <w:r>
        <w:rPr>
          <w:rFonts w:hint="eastAsia"/>
          <w:szCs w:val="21"/>
        </w:rPr>
        <w:t>选取毛坯；</w:t>
      </w:r>
    </w:p>
    <w:p w14:paraId="5AA817A5">
      <w:pPr>
        <w:ind w:firstLine="420"/>
        <w:rPr>
          <w:szCs w:val="21"/>
        </w:rPr>
      </w:pPr>
      <w:r>
        <w:rPr>
          <w:szCs w:val="21"/>
        </w:rPr>
        <w:t>——</w:t>
      </w:r>
      <w:r>
        <w:rPr>
          <w:rFonts w:hint="eastAsia"/>
          <w:szCs w:val="21"/>
        </w:rPr>
        <w:t>安装毛坯。</w:t>
      </w:r>
    </w:p>
    <w:p w14:paraId="2812A47A">
      <w:pPr>
        <w:ind w:firstLine="0" w:firstLineChars="0"/>
        <w:rPr>
          <w:szCs w:val="21"/>
        </w:rPr>
      </w:pPr>
      <w:r>
        <w:rPr>
          <w:rFonts w:ascii="黑体" w:hAnsi="黑体" w:eastAsia="黑体" w:cs="黑体"/>
          <w:szCs w:val="21"/>
        </w:rPr>
        <w:t>6.2.3</w:t>
      </w:r>
      <w:r>
        <w:rPr>
          <w:rFonts w:hint="eastAsia"/>
          <w:szCs w:val="21"/>
        </w:rPr>
        <w:t>刀具</w:t>
      </w:r>
    </w:p>
    <w:p w14:paraId="2ECEF032">
      <w:pPr>
        <w:ind w:firstLine="420"/>
        <w:rPr>
          <w:szCs w:val="21"/>
        </w:rPr>
      </w:pPr>
      <w:r>
        <w:rPr>
          <w:szCs w:val="21"/>
        </w:rPr>
        <w:t>——</w:t>
      </w:r>
      <w:r>
        <w:rPr>
          <w:rFonts w:hint="eastAsia"/>
          <w:szCs w:val="21"/>
        </w:rPr>
        <w:t>选取刀具；</w:t>
      </w:r>
    </w:p>
    <w:p w14:paraId="5DA38A33">
      <w:pPr>
        <w:ind w:firstLine="420"/>
        <w:rPr>
          <w:szCs w:val="21"/>
        </w:rPr>
      </w:pPr>
      <w:r>
        <w:rPr>
          <w:szCs w:val="21"/>
        </w:rPr>
        <w:t>——</w:t>
      </w:r>
      <w:r>
        <w:rPr>
          <w:rFonts w:hint="eastAsia"/>
          <w:szCs w:val="21"/>
        </w:rPr>
        <w:t>安装刀具。</w:t>
      </w:r>
    </w:p>
    <w:p w14:paraId="1225E90A">
      <w:pPr>
        <w:ind w:firstLine="0" w:firstLineChars="0"/>
        <w:rPr>
          <w:szCs w:val="21"/>
        </w:rPr>
      </w:pPr>
      <w:r>
        <w:rPr>
          <w:rFonts w:ascii="黑体" w:hAnsi="黑体" w:eastAsia="黑体" w:cs="黑体"/>
          <w:szCs w:val="21"/>
        </w:rPr>
        <w:t>6.2.4</w:t>
      </w:r>
      <w:r>
        <w:rPr>
          <w:rFonts w:hint="eastAsia"/>
          <w:szCs w:val="21"/>
        </w:rPr>
        <w:t>回零</w:t>
      </w:r>
    </w:p>
    <w:p w14:paraId="24F51B79">
      <w:pPr>
        <w:ind w:firstLine="420"/>
        <w:rPr>
          <w:szCs w:val="21"/>
        </w:rPr>
      </w:pPr>
      <w:r>
        <w:rPr>
          <w:szCs w:val="21"/>
        </w:rPr>
        <w:t>——</w:t>
      </w:r>
      <w:r>
        <w:rPr>
          <w:rFonts w:hint="eastAsia"/>
          <w:szCs w:val="21"/>
        </w:rPr>
        <w:t>“X”轴回零；选择“回零”模式，点击X轴正方向，“X”轴回零指示灯变亮；</w:t>
      </w:r>
    </w:p>
    <w:p w14:paraId="1B790AC1">
      <w:pPr>
        <w:ind w:firstLine="420"/>
        <w:rPr>
          <w:szCs w:val="21"/>
        </w:rPr>
      </w:pPr>
      <w:r>
        <w:rPr>
          <w:szCs w:val="21"/>
        </w:rPr>
        <w:t>——</w:t>
      </w:r>
      <w:r>
        <w:rPr>
          <w:rFonts w:hint="eastAsia"/>
          <w:szCs w:val="21"/>
        </w:rPr>
        <w:t>“Z”轴回零；选择“回零”模式，点击Z轴正方向，“Z”轴回零指示灯变亮。</w:t>
      </w:r>
    </w:p>
    <w:p w14:paraId="5B6511FF">
      <w:pPr>
        <w:ind w:firstLine="0" w:firstLineChars="0"/>
        <w:rPr>
          <w:szCs w:val="21"/>
        </w:rPr>
      </w:pPr>
      <w:r>
        <w:rPr>
          <w:rFonts w:ascii="黑体" w:hAnsi="黑体" w:eastAsia="黑体" w:cs="黑体"/>
          <w:szCs w:val="21"/>
        </w:rPr>
        <w:t>6.2.5</w:t>
      </w:r>
      <w:r>
        <w:rPr>
          <w:rFonts w:hint="eastAsia"/>
          <w:szCs w:val="21"/>
        </w:rPr>
        <w:t>对刀</w:t>
      </w:r>
    </w:p>
    <w:p w14:paraId="07D994C6">
      <w:pPr>
        <w:ind w:firstLine="420"/>
        <w:rPr>
          <w:szCs w:val="21"/>
        </w:rPr>
      </w:pPr>
      <w:r>
        <w:rPr>
          <w:szCs w:val="21"/>
        </w:rPr>
        <w:t>——</w:t>
      </w:r>
      <w:r>
        <w:rPr>
          <w:rFonts w:hint="eastAsia"/>
          <w:szCs w:val="21"/>
        </w:rPr>
        <w:t>“X”轴对刀；X轴方向试切，测量零件的直径尺寸，在OFFSET中输入测量数据。</w:t>
      </w:r>
    </w:p>
    <w:p w14:paraId="170C1712">
      <w:pPr>
        <w:ind w:firstLine="420"/>
        <w:rPr>
          <w:szCs w:val="21"/>
        </w:rPr>
      </w:pPr>
      <w:r>
        <w:rPr>
          <w:szCs w:val="21"/>
        </w:rPr>
        <w:t>——</w:t>
      </w:r>
      <w:r>
        <w:rPr>
          <w:rFonts w:hint="eastAsia"/>
          <w:szCs w:val="21"/>
        </w:rPr>
        <w:t>“Z”轴对刀。Z轴方向试切，测量零件的长度尺寸，在OFFSET中输入测量数据。</w:t>
      </w:r>
    </w:p>
    <w:p w14:paraId="5DF32E50">
      <w:pPr>
        <w:ind w:firstLine="0" w:firstLineChars="0"/>
        <w:rPr>
          <w:szCs w:val="21"/>
        </w:rPr>
      </w:pPr>
      <w:r>
        <w:rPr>
          <w:rFonts w:ascii="黑体" w:hAnsi="黑体" w:eastAsia="黑体" w:cs="黑体"/>
          <w:szCs w:val="21"/>
        </w:rPr>
        <w:t>6.2.6</w:t>
      </w:r>
      <w:r>
        <w:rPr>
          <w:rFonts w:ascii="宋体" w:hAnsi="宋体" w:cs="黑体"/>
          <w:szCs w:val="21"/>
        </w:rPr>
        <w:t>实</w:t>
      </w:r>
      <w:r>
        <w:rPr>
          <w:rFonts w:ascii="宋体" w:hAnsi="宋体"/>
          <w:szCs w:val="21"/>
        </w:rPr>
        <w:t>训指</w:t>
      </w:r>
      <w:r>
        <w:rPr>
          <w:szCs w:val="21"/>
        </w:rPr>
        <w:t>导教师综合检查</w:t>
      </w:r>
    </w:p>
    <w:p w14:paraId="73C04690">
      <w:pPr>
        <w:ind w:firstLine="0" w:firstLineChars="0"/>
        <w:rPr>
          <w:szCs w:val="21"/>
        </w:rPr>
      </w:pPr>
      <w:r>
        <w:rPr>
          <w:rFonts w:ascii="黑体" w:hAnsi="黑体" w:eastAsia="黑体" w:cs="黑体"/>
          <w:szCs w:val="21"/>
        </w:rPr>
        <w:t>6.2.7</w:t>
      </w:r>
      <w:r>
        <w:rPr>
          <w:rFonts w:hint="eastAsia"/>
          <w:szCs w:val="21"/>
        </w:rPr>
        <w:t>零件加工</w:t>
      </w:r>
    </w:p>
    <w:p w14:paraId="7D617E3B">
      <w:pPr>
        <w:ind w:firstLine="420"/>
        <w:rPr>
          <w:szCs w:val="21"/>
        </w:rPr>
      </w:pPr>
      <w:r>
        <w:rPr>
          <w:szCs w:val="21"/>
        </w:rPr>
        <w:t>——</w:t>
      </w:r>
      <w:r>
        <w:rPr>
          <w:rFonts w:hint="eastAsia"/>
          <w:szCs w:val="21"/>
        </w:rPr>
        <w:t>调出被加工零件程序；选择“编辑”模式，输入程序名，按下“回车”键或者“方向”键。</w:t>
      </w:r>
    </w:p>
    <w:p w14:paraId="3E5BFBB2">
      <w:pPr>
        <w:ind w:firstLine="420"/>
        <w:rPr>
          <w:szCs w:val="21"/>
        </w:rPr>
      </w:pPr>
      <w:r>
        <w:rPr>
          <w:szCs w:val="21"/>
        </w:rPr>
        <w:t>——</w:t>
      </w:r>
      <w:r>
        <w:rPr>
          <w:rFonts w:hint="eastAsia"/>
          <w:szCs w:val="21"/>
        </w:rPr>
        <w:t>按下“循环启动”按钮。</w:t>
      </w:r>
    </w:p>
    <w:p w14:paraId="491CFCE5">
      <w:pPr>
        <w:ind w:firstLine="0" w:firstLineChars="0"/>
        <w:rPr>
          <w:szCs w:val="21"/>
        </w:rPr>
      </w:pPr>
      <w:r>
        <w:rPr>
          <w:rFonts w:ascii="黑体" w:hAnsi="黑体" w:eastAsia="黑体" w:cs="黑体"/>
          <w:szCs w:val="21"/>
        </w:rPr>
        <w:t>6.2.</w:t>
      </w:r>
      <w:r>
        <w:rPr>
          <w:rFonts w:hint="eastAsia" w:ascii="黑体" w:hAnsi="黑体" w:eastAsia="黑体" w:cs="黑体"/>
          <w:szCs w:val="21"/>
        </w:rPr>
        <w:t>8</w:t>
      </w:r>
      <w:r>
        <w:rPr>
          <w:rFonts w:hint="eastAsia"/>
          <w:szCs w:val="21"/>
        </w:rPr>
        <w:t>工件测量</w:t>
      </w:r>
    </w:p>
    <w:p w14:paraId="69602817">
      <w:pPr>
        <w:ind w:firstLine="420"/>
        <w:rPr>
          <w:szCs w:val="21"/>
        </w:rPr>
      </w:pPr>
      <w:r>
        <w:rPr>
          <w:szCs w:val="21"/>
        </w:rPr>
        <w:t>——</w:t>
      </w:r>
      <w:r>
        <w:rPr>
          <w:rFonts w:hint="eastAsia"/>
          <w:szCs w:val="21"/>
        </w:rPr>
        <w:t>选取量具；</w:t>
      </w:r>
    </w:p>
    <w:p w14:paraId="2BFBC2AD">
      <w:pPr>
        <w:ind w:firstLine="420"/>
        <w:rPr>
          <w:szCs w:val="21"/>
        </w:rPr>
      </w:pPr>
      <w:r>
        <w:rPr>
          <w:szCs w:val="21"/>
        </w:rPr>
        <w:t>——</w:t>
      </w:r>
      <w:r>
        <w:rPr>
          <w:rFonts w:hint="eastAsia"/>
          <w:szCs w:val="21"/>
        </w:rPr>
        <w:t>测量工件。</w:t>
      </w:r>
    </w:p>
    <w:p w14:paraId="4F82E72C">
      <w:pPr>
        <w:ind w:firstLine="0" w:firstLineChars="0"/>
        <w:rPr>
          <w:szCs w:val="21"/>
        </w:rPr>
      </w:pPr>
      <w:r>
        <w:rPr>
          <w:rFonts w:ascii="黑体" w:hAnsi="黑体" w:eastAsia="黑体" w:cs="黑体"/>
          <w:szCs w:val="21"/>
        </w:rPr>
        <w:t>6.2.</w:t>
      </w:r>
      <w:r>
        <w:rPr>
          <w:rFonts w:hint="eastAsia" w:ascii="黑体" w:hAnsi="黑体" w:eastAsia="黑体" w:cs="黑体"/>
          <w:szCs w:val="21"/>
        </w:rPr>
        <w:t>9</w:t>
      </w:r>
      <w:r>
        <w:rPr>
          <w:rFonts w:hint="eastAsia"/>
          <w:szCs w:val="21"/>
        </w:rPr>
        <w:t>工件归库</w:t>
      </w:r>
    </w:p>
    <w:p w14:paraId="3A69E6C9">
      <w:pPr>
        <w:ind w:firstLine="420"/>
        <w:rPr>
          <w:szCs w:val="21"/>
        </w:rPr>
      </w:pPr>
      <w:r>
        <w:rPr>
          <w:szCs w:val="21"/>
        </w:rPr>
        <w:t>——</w:t>
      </w:r>
      <w:r>
        <w:rPr>
          <w:rFonts w:hint="eastAsia"/>
          <w:szCs w:val="21"/>
        </w:rPr>
        <w:t>拆卸工件；</w:t>
      </w:r>
    </w:p>
    <w:p w14:paraId="00B482C3">
      <w:pPr>
        <w:ind w:firstLine="420"/>
        <w:rPr>
          <w:szCs w:val="21"/>
        </w:rPr>
      </w:pPr>
      <w:r>
        <w:rPr>
          <w:szCs w:val="21"/>
        </w:rPr>
        <w:t>——</w:t>
      </w:r>
      <w:r>
        <w:rPr>
          <w:rFonts w:hint="eastAsia"/>
          <w:szCs w:val="21"/>
        </w:rPr>
        <w:t>工件表面处理；除去工件表面油污，涂上防锈油，防锈油的选择按照SH/T</w:t>
      </w:r>
      <w:r>
        <w:rPr>
          <w:szCs w:val="21"/>
        </w:rPr>
        <w:t xml:space="preserve"> </w:t>
      </w:r>
      <w:r>
        <w:rPr>
          <w:rFonts w:hint="eastAsia"/>
          <w:szCs w:val="21"/>
        </w:rPr>
        <w:t>0692-2000规定的要求进行。</w:t>
      </w:r>
    </w:p>
    <w:p w14:paraId="27CF48CF">
      <w:pPr>
        <w:ind w:firstLine="420"/>
        <w:rPr>
          <w:szCs w:val="21"/>
        </w:rPr>
      </w:pPr>
      <w:r>
        <w:rPr>
          <w:szCs w:val="21"/>
        </w:rPr>
        <w:t>——</w:t>
      </w:r>
      <w:r>
        <w:rPr>
          <w:rFonts w:hint="eastAsia"/>
          <w:szCs w:val="21"/>
        </w:rPr>
        <w:t>工件入库。</w:t>
      </w:r>
    </w:p>
    <w:p w14:paraId="6247F90B">
      <w:pPr>
        <w:pStyle w:val="3"/>
        <w:ind w:firstLine="0"/>
      </w:pPr>
      <w:bookmarkStart w:id="22" w:name="_Toc205973678"/>
      <w:r>
        <w:rPr>
          <w:rFonts w:hint="eastAsia"/>
        </w:rPr>
        <w:t>6.3数控车床操作完毕</w:t>
      </w:r>
      <w:bookmarkEnd w:id="22"/>
    </w:p>
    <w:p w14:paraId="26030480">
      <w:pPr>
        <w:ind w:firstLine="0" w:firstLineChars="0"/>
        <w:rPr>
          <w:szCs w:val="21"/>
        </w:rPr>
      </w:pPr>
      <w:r>
        <w:rPr>
          <w:rFonts w:ascii="黑体" w:hAnsi="黑体" w:eastAsia="黑体" w:cs="黑体"/>
          <w:szCs w:val="21"/>
        </w:rPr>
        <w:t>6.3.1</w:t>
      </w:r>
      <w:r>
        <w:rPr>
          <w:rFonts w:hint="eastAsia"/>
          <w:szCs w:val="21"/>
        </w:rPr>
        <w:t>卡盘复位</w:t>
      </w:r>
    </w:p>
    <w:p w14:paraId="7F83FD5F">
      <w:pPr>
        <w:ind w:firstLine="420"/>
        <w:rPr>
          <w:szCs w:val="21"/>
        </w:rPr>
      </w:pPr>
      <w:r>
        <w:rPr>
          <w:rFonts w:hint="eastAsia"/>
          <w:szCs w:val="21"/>
        </w:rPr>
        <w:t>卡盘使用完毕，清理卡盘的油污和灰尘，保持其表面清洁；移动卡爪至闭合位置，不能处于开口状态。</w:t>
      </w:r>
    </w:p>
    <w:p w14:paraId="1A74F15D">
      <w:pPr>
        <w:ind w:firstLine="0" w:firstLineChars="0"/>
        <w:rPr>
          <w:szCs w:val="21"/>
        </w:rPr>
      </w:pPr>
      <w:r>
        <w:rPr>
          <w:rFonts w:ascii="黑体" w:hAnsi="黑体" w:eastAsia="黑体" w:cs="黑体"/>
          <w:szCs w:val="21"/>
        </w:rPr>
        <w:t>6.3.2</w:t>
      </w:r>
      <w:r>
        <w:rPr>
          <w:rFonts w:hint="eastAsia"/>
          <w:szCs w:val="21"/>
        </w:rPr>
        <w:t>拆卸刀具</w:t>
      </w:r>
    </w:p>
    <w:p w14:paraId="4F11D920">
      <w:pPr>
        <w:ind w:firstLine="420"/>
        <w:rPr>
          <w:szCs w:val="21"/>
        </w:rPr>
      </w:pPr>
      <w:r>
        <w:rPr>
          <w:rFonts w:hint="eastAsia"/>
          <w:szCs w:val="21"/>
        </w:rPr>
        <w:t>刀具使用完毕，从刀架上拆下，擦拭刀具表面上的油污和灰尘，保持其表面清洁。</w:t>
      </w:r>
    </w:p>
    <w:p w14:paraId="7EDD9AB9">
      <w:pPr>
        <w:ind w:firstLine="0" w:firstLineChars="0"/>
        <w:rPr>
          <w:szCs w:val="21"/>
        </w:rPr>
      </w:pPr>
      <w:r>
        <w:rPr>
          <w:rFonts w:ascii="黑体" w:hAnsi="黑体" w:eastAsia="黑体" w:cs="黑体"/>
          <w:szCs w:val="21"/>
        </w:rPr>
        <w:t>6.3.3</w:t>
      </w:r>
      <w:r>
        <w:rPr>
          <w:rFonts w:hint="eastAsia"/>
          <w:szCs w:val="21"/>
        </w:rPr>
        <w:t>清理切屑</w:t>
      </w:r>
    </w:p>
    <w:p w14:paraId="72170AD5">
      <w:pPr>
        <w:ind w:firstLine="420"/>
        <w:rPr>
          <w:szCs w:val="21"/>
        </w:rPr>
      </w:pPr>
      <w:r>
        <w:rPr>
          <w:rFonts w:hint="eastAsia"/>
          <w:szCs w:val="21"/>
        </w:rPr>
        <w:t>用毛刷清理机床上的切屑，将其运至切屑池；用面纱擦拭机床，保持其表面清洁、干净。</w:t>
      </w:r>
    </w:p>
    <w:p w14:paraId="629CB561">
      <w:pPr>
        <w:ind w:firstLine="0" w:firstLineChars="0"/>
        <w:rPr>
          <w:szCs w:val="21"/>
        </w:rPr>
      </w:pPr>
      <w:r>
        <w:rPr>
          <w:rFonts w:ascii="黑体" w:hAnsi="黑体" w:eastAsia="黑体" w:cs="黑体"/>
          <w:szCs w:val="21"/>
        </w:rPr>
        <w:t>6.3.4</w:t>
      </w:r>
      <w:r>
        <w:rPr>
          <w:rFonts w:hint="eastAsia"/>
          <w:szCs w:val="21"/>
        </w:rPr>
        <w:t>导轨涂油</w:t>
      </w:r>
    </w:p>
    <w:p w14:paraId="4AF03059">
      <w:pPr>
        <w:ind w:firstLine="420"/>
        <w:rPr>
          <w:szCs w:val="21"/>
        </w:rPr>
      </w:pPr>
      <w:r>
        <w:rPr>
          <w:rFonts w:hint="eastAsia"/>
          <w:szCs w:val="21"/>
        </w:rPr>
        <w:t>导轨表面上均匀涂油，大拖板、中拖板分别往复运行两次，充分润滑导轨，导轨油的选择按照GB/T</w:t>
      </w:r>
      <w:r>
        <w:rPr>
          <w:szCs w:val="21"/>
        </w:rPr>
        <w:t xml:space="preserve"> </w:t>
      </w:r>
      <w:r>
        <w:rPr>
          <w:rFonts w:hint="eastAsia"/>
          <w:szCs w:val="21"/>
        </w:rPr>
        <w:t>7631.11-2014规定的要求进行。</w:t>
      </w:r>
    </w:p>
    <w:p w14:paraId="3DC41ED4">
      <w:pPr>
        <w:ind w:firstLine="0" w:firstLineChars="0"/>
        <w:rPr>
          <w:szCs w:val="21"/>
        </w:rPr>
      </w:pPr>
      <w:r>
        <w:rPr>
          <w:rFonts w:ascii="黑体" w:hAnsi="黑体" w:eastAsia="黑体" w:cs="黑体"/>
          <w:szCs w:val="21"/>
        </w:rPr>
        <w:t>6.3.5</w:t>
      </w:r>
      <w:r>
        <w:rPr>
          <w:rFonts w:hint="eastAsia"/>
          <w:szCs w:val="21"/>
        </w:rPr>
        <w:t>机床回零</w:t>
      </w:r>
    </w:p>
    <w:p w14:paraId="30166553">
      <w:pPr>
        <w:ind w:firstLine="420"/>
        <w:rPr>
          <w:szCs w:val="21"/>
        </w:rPr>
      </w:pPr>
      <w:r>
        <w:rPr>
          <w:rFonts w:hint="eastAsia"/>
          <w:szCs w:val="21"/>
        </w:rPr>
        <w:t>数控车床操作完毕，“X”轴、“Z”轴要回零，显示器上回零指示灯变亮。</w:t>
      </w:r>
    </w:p>
    <w:p w14:paraId="191A2FAE">
      <w:pPr>
        <w:ind w:firstLine="0" w:firstLineChars="0"/>
        <w:rPr>
          <w:szCs w:val="21"/>
        </w:rPr>
      </w:pPr>
      <w:r>
        <w:rPr>
          <w:rFonts w:ascii="黑体" w:hAnsi="黑体" w:eastAsia="黑体" w:cs="黑体"/>
          <w:szCs w:val="21"/>
        </w:rPr>
        <w:t>6.3.6</w:t>
      </w:r>
      <w:r>
        <w:rPr>
          <w:rFonts w:hint="eastAsia"/>
          <w:szCs w:val="21"/>
        </w:rPr>
        <w:t>切断电源</w:t>
      </w:r>
    </w:p>
    <w:p w14:paraId="2F99608E">
      <w:pPr>
        <w:ind w:firstLine="0" w:firstLineChars="0"/>
        <w:rPr>
          <w:szCs w:val="21"/>
        </w:rPr>
      </w:pPr>
      <w:r>
        <w:rPr>
          <w:rFonts w:ascii="黑体" w:hAnsi="黑体" w:eastAsia="黑体" w:cs="黑体"/>
          <w:szCs w:val="21"/>
        </w:rPr>
        <w:t>6.3.7</w:t>
      </w:r>
      <w:r>
        <w:rPr>
          <w:rFonts w:hint="eastAsia"/>
          <w:szCs w:val="21"/>
        </w:rPr>
        <w:t>收回工量具</w:t>
      </w:r>
    </w:p>
    <w:p w14:paraId="4B77933F">
      <w:pPr>
        <w:ind w:firstLine="420"/>
        <w:rPr>
          <w:szCs w:val="21"/>
        </w:rPr>
      </w:pPr>
      <w:r>
        <w:rPr>
          <w:rFonts w:hint="eastAsia"/>
          <w:szCs w:val="21"/>
        </w:rPr>
        <w:t>擦拭工量具，除去油污，工具置放于专用工具箱，量具置放于专用量具盒。</w:t>
      </w:r>
    </w:p>
    <w:p w14:paraId="54BD201D">
      <w:pPr>
        <w:pStyle w:val="2"/>
        <w:spacing w:before="156" w:after="156"/>
        <w:ind w:firstLine="0" w:firstLineChars="0"/>
        <w:rPr>
          <w:rFonts w:cs="黑体"/>
          <w:bCs w:val="0"/>
          <w:szCs w:val="21"/>
        </w:rPr>
      </w:pPr>
      <w:bookmarkStart w:id="23" w:name="_Toc205973679"/>
      <w:r>
        <w:rPr>
          <w:rFonts w:hint="eastAsia" w:cs="黑体"/>
          <w:bCs w:val="0"/>
          <w:szCs w:val="21"/>
        </w:rPr>
        <w:t>7数控车床实训操作报告</w:t>
      </w:r>
      <w:bookmarkEnd w:id="23"/>
    </w:p>
    <w:p w14:paraId="742AE9C3">
      <w:pPr>
        <w:pStyle w:val="2"/>
        <w:spacing w:before="156" w:after="156"/>
        <w:ind w:firstLine="0" w:firstLineChars="0"/>
        <w:rPr>
          <w:rFonts w:cs="黑体"/>
          <w:bCs w:val="0"/>
          <w:szCs w:val="21"/>
        </w:rPr>
      </w:pPr>
      <w:bookmarkStart w:id="24" w:name="_Toc205973680"/>
      <w:r>
        <w:rPr>
          <w:rFonts w:hint="eastAsia" w:cs="黑体"/>
          <w:bCs w:val="0"/>
          <w:szCs w:val="21"/>
        </w:rPr>
        <w:t>7.1实训前信息填写</w:t>
      </w:r>
      <w:bookmarkEnd w:id="24"/>
    </w:p>
    <w:p w14:paraId="63144303">
      <w:pPr>
        <w:ind w:firstLine="0" w:firstLineChars="0"/>
      </w:pPr>
      <w:r>
        <w:rPr>
          <w:rFonts w:hint="eastAsia"/>
        </w:rPr>
        <w:t>7.1.1基本信息</w:t>
      </w:r>
    </w:p>
    <w:p w14:paraId="37B563E4">
      <w:pPr>
        <w:ind w:firstLine="420"/>
        <w:rPr>
          <w:szCs w:val="21"/>
        </w:rPr>
      </w:pPr>
      <w:r>
        <w:rPr>
          <w:szCs w:val="21"/>
        </w:rPr>
        <w:t>——实训课题名称；</w:t>
      </w:r>
    </w:p>
    <w:p w14:paraId="122ACBBF">
      <w:pPr>
        <w:ind w:firstLine="420"/>
        <w:rPr>
          <w:szCs w:val="21"/>
        </w:rPr>
      </w:pPr>
      <w:r>
        <w:rPr>
          <w:szCs w:val="21"/>
        </w:rPr>
        <w:t>——个人信息，包括</w:t>
      </w:r>
      <w:r>
        <w:rPr>
          <w:rFonts w:hint="eastAsia"/>
          <w:szCs w:val="21"/>
        </w:rPr>
        <w:t>姓名、学号、班级、实训日期等。</w:t>
      </w:r>
    </w:p>
    <w:p w14:paraId="6CE00F77">
      <w:pPr>
        <w:ind w:firstLine="420"/>
        <w:rPr>
          <w:szCs w:val="21"/>
        </w:rPr>
      </w:pPr>
      <w:r>
        <w:rPr>
          <w:szCs w:val="21"/>
        </w:rPr>
        <w:t>——实训指导教师姓名。</w:t>
      </w:r>
    </w:p>
    <w:p w14:paraId="4748488A">
      <w:pPr>
        <w:ind w:firstLine="0" w:firstLineChars="0"/>
        <w:rPr>
          <w:szCs w:val="21"/>
        </w:rPr>
      </w:pPr>
      <w:r>
        <w:rPr>
          <w:rFonts w:hint="eastAsia"/>
          <w:szCs w:val="21"/>
        </w:rPr>
        <w:t>7.1.2实训目标</w:t>
      </w:r>
    </w:p>
    <w:p w14:paraId="2E77473E">
      <w:pPr>
        <w:ind w:firstLine="0" w:firstLineChars="0"/>
      </w:pPr>
      <w:r>
        <w:rPr>
          <w:rFonts w:hint="eastAsia"/>
          <w:szCs w:val="21"/>
        </w:rPr>
        <w:t>7.1.3</w:t>
      </w:r>
      <w:r>
        <w:rPr>
          <w:rFonts w:hint="eastAsia"/>
        </w:rPr>
        <w:t>设备与工具清单</w:t>
      </w:r>
    </w:p>
    <w:p w14:paraId="79D6CBC7">
      <w:pPr>
        <w:ind w:firstLine="420"/>
      </w:pPr>
      <w:r>
        <w:rPr>
          <w:rFonts w:hint="eastAsia"/>
        </w:rPr>
        <w:t>主要包括机床型号、刀具及量具等。</w:t>
      </w:r>
    </w:p>
    <w:p w14:paraId="669DF0EE">
      <w:pPr>
        <w:ind w:firstLine="0" w:firstLineChars="0"/>
        <w:rPr>
          <w:szCs w:val="21"/>
        </w:rPr>
      </w:pPr>
      <w:r>
        <w:rPr>
          <w:rFonts w:hint="eastAsia"/>
          <w:szCs w:val="21"/>
        </w:rPr>
        <w:t>7.1.4零件加工工艺设计。</w:t>
      </w:r>
    </w:p>
    <w:p w14:paraId="34752C9A">
      <w:pPr>
        <w:ind w:firstLine="0" w:firstLineChars="0"/>
      </w:pPr>
      <w:r>
        <w:rPr>
          <w:rFonts w:hint="eastAsia"/>
          <w:szCs w:val="21"/>
        </w:rPr>
        <w:t>7.1.4零件加工程序编制。</w:t>
      </w:r>
    </w:p>
    <w:p w14:paraId="10A7AB63">
      <w:pPr>
        <w:pStyle w:val="3"/>
        <w:ind w:firstLine="0"/>
      </w:pPr>
      <w:bookmarkStart w:id="25" w:name="_Toc205973681"/>
      <w:r>
        <w:rPr>
          <w:rFonts w:hint="eastAsia"/>
        </w:rPr>
        <w:t>7.2实训实训目标后信息填写</w:t>
      </w:r>
      <w:bookmarkEnd w:id="25"/>
    </w:p>
    <w:p w14:paraId="08AEE9D0">
      <w:pPr>
        <w:ind w:firstLine="0" w:firstLineChars="0"/>
      </w:pPr>
      <w:r>
        <w:rPr>
          <w:rFonts w:hint="eastAsia"/>
        </w:rPr>
        <w:t>7.2.1零件加工尺寸。</w:t>
      </w:r>
    </w:p>
    <w:p w14:paraId="1049045A">
      <w:pPr>
        <w:ind w:firstLine="0" w:firstLineChars="0"/>
      </w:pPr>
      <w:r>
        <w:rPr>
          <w:rFonts w:hint="eastAsia"/>
        </w:rPr>
        <w:t>7.2.2零件表面加工质量分析。</w:t>
      </w:r>
    </w:p>
    <w:p w14:paraId="5E14B975">
      <w:pPr>
        <w:ind w:firstLine="0" w:firstLineChars="0"/>
      </w:pPr>
      <w:r>
        <w:rPr>
          <w:rFonts w:hint="eastAsia"/>
        </w:rPr>
        <w:t>7.2.3零件加工误差分析及误差消除措施。</w:t>
      </w:r>
    </w:p>
    <w:p w14:paraId="69CE4FA8">
      <w:pPr>
        <w:ind w:firstLine="0" w:firstLineChars="0"/>
      </w:pPr>
      <w:r>
        <w:rPr>
          <w:rFonts w:hint="eastAsia"/>
        </w:rPr>
        <w:t>7.2.4实训心得。</w:t>
      </w:r>
    </w:p>
    <w:p w14:paraId="1E40DD1E">
      <w:pPr>
        <w:ind w:firstLine="0" w:firstLineChars="0"/>
        <w:rPr>
          <w:rFonts w:hint="eastAsia"/>
        </w:rPr>
      </w:pPr>
      <w:r>
        <w:rPr>
          <w:rFonts w:hint="eastAsia"/>
        </w:rPr>
        <w:t xml:space="preserve"> </w:t>
      </w:r>
      <w:r>
        <w:t xml:space="preserve">                        </w:t>
      </w:r>
      <w:r>
        <w:rPr>
          <w:u w:val="single"/>
        </w:rPr>
        <w:t xml:space="preserve">                               </w:t>
      </w:r>
      <w:r>
        <w:t xml:space="preserve">              </w:t>
      </w:r>
    </w:p>
    <w:sectPr>
      <w:footerReference r:id="rId14" w:type="default"/>
      <w:pgSz w:w="11906" w:h="16838"/>
      <w:pgMar w:top="1418" w:right="1418" w:bottom="1418" w:left="1418"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02723">
    <w:pPr>
      <w:pStyle w:val="6"/>
      <w:ind w:firstLine="4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BC7A">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3612B">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0418046"/>
    </w:sdtPr>
    <w:sdtContent>
      <w:p w14:paraId="3C5F30E7">
        <w:pPr>
          <w:pStyle w:val="6"/>
          <w:ind w:firstLine="360"/>
          <w:jc w:val="center"/>
        </w:pPr>
        <w:r>
          <w:fldChar w:fldCharType="begin"/>
        </w:r>
        <w:r>
          <w:instrText xml:space="preserve"> PAGE   \* MERGEFORMAT </w:instrText>
        </w:r>
        <w:r>
          <w:fldChar w:fldCharType="separate"/>
        </w:r>
        <w:r>
          <w:rPr>
            <w:lang w:val="zh-CN"/>
          </w:rPr>
          <w:t>II</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E3B5">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3E89C">
    <w:pPr>
      <w:pStyle w:val="6"/>
      <w:ind w:firstLine="360"/>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6E98">
    <w:pPr>
      <w:pStyle w:val="7"/>
      <w:pBdr>
        <w:bottom w:val="none" w:color="auto" w:sz="0" w:space="0"/>
      </w:pBdr>
      <w:ind w:firstLine="360"/>
      <w:jc w:val="right"/>
      <w:rPr>
        <w:rFonts w:hint="eastAsia" w:ascii="黑体" w:hAnsi="黑体" w:eastAsia="黑体" w:cs="黑体"/>
        <w:b w:val="0"/>
        <w:bCs w:val="0"/>
        <w:sz w:val="21"/>
        <w:szCs w:val="21"/>
      </w:rPr>
    </w:pPr>
    <w:r>
      <w:rPr>
        <w:rFonts w:hint="eastAsia" w:ascii="黑体" w:hAnsi="黑体" w:eastAsia="黑体" w:cs="黑体"/>
        <w:b w:val="0"/>
        <w:bCs w:val="0"/>
        <w:color w:val="auto"/>
        <w:sz w:val="21"/>
        <w:szCs w:val="21"/>
      </w:rPr>
      <w:fldChar w:fldCharType="begin"/>
    </w:r>
    <w:r>
      <w:rPr>
        <w:rFonts w:hint="eastAsia" w:ascii="黑体" w:hAnsi="黑体" w:eastAsia="黑体" w:cs="黑体"/>
        <w:b w:val="0"/>
        <w:bCs w:val="0"/>
        <w:color w:val="auto"/>
        <w:sz w:val="21"/>
        <w:szCs w:val="21"/>
      </w:rPr>
      <w:instrText xml:space="preserve"> STYLEREF  标准文件_文件编号  \* MERGEFORMAT </w:instrText>
    </w:r>
    <w:r>
      <w:rPr>
        <w:rFonts w:hint="eastAsia" w:ascii="黑体" w:hAnsi="黑体" w:eastAsia="黑体" w:cs="黑体"/>
        <w:b w:val="0"/>
        <w:bCs w:val="0"/>
        <w:color w:val="auto"/>
        <w:sz w:val="21"/>
        <w:szCs w:val="21"/>
      </w:rPr>
      <w:fldChar w:fldCharType="separate"/>
    </w:r>
    <w:r>
      <w:rPr>
        <w:rFonts w:hint="eastAsia" w:ascii="黑体" w:hAnsi="黑体" w:eastAsia="黑体" w:cs="黑体"/>
        <w:b w:val="0"/>
        <w:bCs w:val="0"/>
        <w:color w:val="auto"/>
        <w:sz w:val="21"/>
        <w:szCs w:val="21"/>
      </w:rPr>
      <w:t>T/SDMI 00XX—2025</w:t>
    </w:r>
    <w:r>
      <w:rPr>
        <w:rFonts w:hint="eastAsia" w:ascii="黑体" w:hAnsi="黑体" w:eastAsia="黑体" w:cs="黑体"/>
        <w:b w:val="0"/>
        <w:bCs w:val="0"/>
        <w:color w:val="auto"/>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0DE9">
    <w:pPr>
      <w:pStyle w:val="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D5119">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CDCC">
    <w:pPr>
      <w:pStyle w:val="7"/>
      <w:pBdr>
        <w:bottom w:val="none" w:color="auto" w:sz="0" w:space="1"/>
      </w:pBdr>
      <w:ind w:firstLine="360"/>
      <w:jc w:val="left"/>
    </w:pPr>
    <w:r>
      <w:rPr>
        <w:rFonts w:hint="eastAsia" w:ascii="黑体" w:hAnsi="黑体" w:eastAsia="黑体" w:cs="黑体"/>
        <w:b w:val="0"/>
        <w:bCs w:val="0"/>
        <w:color w:val="auto"/>
        <w:sz w:val="21"/>
        <w:szCs w:val="21"/>
      </w:rPr>
      <w:fldChar w:fldCharType="begin"/>
    </w:r>
    <w:r>
      <w:rPr>
        <w:rFonts w:hint="eastAsia" w:ascii="黑体" w:hAnsi="黑体" w:eastAsia="黑体" w:cs="黑体"/>
        <w:b w:val="0"/>
        <w:bCs w:val="0"/>
        <w:color w:val="auto"/>
        <w:sz w:val="21"/>
        <w:szCs w:val="21"/>
      </w:rPr>
      <w:instrText xml:space="preserve"> STYLEREF  标准文件_文件编号  \* MERGEFORMAT </w:instrText>
    </w:r>
    <w:r>
      <w:rPr>
        <w:rFonts w:hint="eastAsia" w:ascii="黑体" w:hAnsi="黑体" w:eastAsia="黑体" w:cs="黑体"/>
        <w:b w:val="0"/>
        <w:bCs w:val="0"/>
        <w:color w:val="auto"/>
        <w:sz w:val="21"/>
        <w:szCs w:val="21"/>
      </w:rPr>
      <w:fldChar w:fldCharType="separate"/>
    </w:r>
    <w:r>
      <w:rPr>
        <w:rFonts w:hint="eastAsia" w:ascii="黑体" w:hAnsi="黑体" w:eastAsia="黑体" w:cs="黑体"/>
        <w:b w:val="0"/>
        <w:bCs w:val="0"/>
        <w:color w:val="auto"/>
        <w:sz w:val="21"/>
        <w:szCs w:val="21"/>
      </w:rPr>
      <w:t>T/SDMI 00XX—2025</w:t>
    </w:r>
    <w:r>
      <w:rPr>
        <w:rFonts w:hint="eastAsia" w:ascii="黑体" w:hAnsi="黑体" w:eastAsia="黑体" w:cs="黑体"/>
        <w:b w:val="0"/>
        <w:bCs w:val="0"/>
        <w:color w:val="auto"/>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27"/>
      <w:lvlText w:val="%1"/>
      <w:lvlJc w:val="left"/>
      <w:pPr>
        <w:ind w:left="425" w:hanging="425"/>
      </w:pPr>
      <w:rPr>
        <w:rFonts w:hint="eastAsia"/>
      </w:rPr>
    </w:lvl>
    <w:lvl w:ilvl="1" w:tentative="0">
      <w:start w:val="1"/>
      <w:numFmt w:val="decimal"/>
      <w:pStyle w:val="38"/>
      <w:suff w:val="nothing"/>
      <w:lvlText w:val="%10.%2 "/>
      <w:lvlJc w:val="left"/>
      <w:pPr>
        <w:ind w:left="0" w:firstLine="0"/>
      </w:pPr>
      <w:rPr>
        <w:rFonts w:hint="eastAsia" w:ascii="黑体" w:eastAsia="黑体" w:hAnsiTheme="minorHAnsi"/>
        <w:b w:val="0"/>
        <w:i w:val="0"/>
        <w:sz w:val="21"/>
      </w:rPr>
    </w:lvl>
    <w:lvl w:ilvl="2" w:tentative="0">
      <w:start w:val="1"/>
      <w:numFmt w:val="decimal"/>
      <w:pStyle w:val="39"/>
      <w:suff w:val="nothing"/>
      <w:lvlText w:val="%10.%2.%3 "/>
      <w:lvlJc w:val="left"/>
      <w:pPr>
        <w:ind w:left="0" w:firstLine="0"/>
      </w:pPr>
      <w:rPr>
        <w:rFonts w:hint="eastAsia" w:ascii="黑体" w:eastAsia="黑体" w:hAnsiTheme="minorHAnsi"/>
        <w:b w:val="0"/>
        <w:i w:val="0"/>
        <w:sz w:val="21"/>
      </w:rPr>
    </w:lvl>
    <w:lvl w:ilvl="3" w:tentative="0">
      <w:start w:val="1"/>
      <w:numFmt w:val="decimal"/>
      <w:pStyle w:val="40"/>
      <w:suff w:val="nothing"/>
      <w:lvlText w:val="%10.%2.%3.%4 "/>
      <w:lvlJc w:val="left"/>
      <w:pPr>
        <w:ind w:left="0" w:firstLine="0"/>
      </w:pPr>
      <w:rPr>
        <w:rFonts w:hint="eastAsia" w:ascii="黑体" w:eastAsia="黑体" w:hAnsiTheme="minorHAnsi"/>
        <w:b w:val="0"/>
        <w:i w:val="0"/>
        <w:sz w:val="21"/>
      </w:rPr>
    </w:lvl>
    <w:lvl w:ilvl="4" w:tentative="0">
      <w:start w:val="1"/>
      <w:numFmt w:val="decimal"/>
      <w:pStyle w:val="41"/>
      <w:suff w:val="nothing"/>
      <w:lvlText w:val="%10.%2.%3.%4.%5 "/>
      <w:lvlJc w:val="left"/>
      <w:pPr>
        <w:ind w:left="0" w:firstLine="0"/>
      </w:pPr>
      <w:rPr>
        <w:rFonts w:hint="eastAsia" w:ascii="黑体" w:eastAsia="黑体" w:hAnsiTheme="minorHAnsi"/>
        <w:b w:val="0"/>
        <w:i w:val="0"/>
        <w:sz w:val="21"/>
      </w:rPr>
    </w:lvl>
    <w:lvl w:ilvl="5" w:tentative="0">
      <w:start w:val="1"/>
      <w:numFmt w:val="decimal"/>
      <w:pStyle w:val="4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OTAxN2ZiZDMyNDI5ODMyODczY2NiZjk2NmYzZTIifQ=="/>
  </w:docVars>
  <w:rsids>
    <w:rsidRoot w:val="005377CF"/>
    <w:rsid w:val="000139B2"/>
    <w:rsid w:val="00025667"/>
    <w:rsid w:val="00043F30"/>
    <w:rsid w:val="000733F8"/>
    <w:rsid w:val="00085C84"/>
    <w:rsid w:val="000B7E1A"/>
    <w:rsid w:val="000D28AA"/>
    <w:rsid w:val="000D72F8"/>
    <w:rsid w:val="000F5A8F"/>
    <w:rsid w:val="00100959"/>
    <w:rsid w:val="00103146"/>
    <w:rsid w:val="00105196"/>
    <w:rsid w:val="00185037"/>
    <w:rsid w:val="001B201A"/>
    <w:rsid w:val="001D0AA2"/>
    <w:rsid w:val="00206C63"/>
    <w:rsid w:val="0021200C"/>
    <w:rsid w:val="00215141"/>
    <w:rsid w:val="002325D1"/>
    <w:rsid w:val="002368F8"/>
    <w:rsid w:val="0026608C"/>
    <w:rsid w:val="00266C36"/>
    <w:rsid w:val="00267D3D"/>
    <w:rsid w:val="0029530F"/>
    <w:rsid w:val="002A0373"/>
    <w:rsid w:val="002C33F0"/>
    <w:rsid w:val="002C396D"/>
    <w:rsid w:val="002E3BB8"/>
    <w:rsid w:val="002E3EEF"/>
    <w:rsid w:val="0031424C"/>
    <w:rsid w:val="00316B7B"/>
    <w:rsid w:val="00356305"/>
    <w:rsid w:val="00357C32"/>
    <w:rsid w:val="00395420"/>
    <w:rsid w:val="00413833"/>
    <w:rsid w:val="00415904"/>
    <w:rsid w:val="004279B5"/>
    <w:rsid w:val="00431231"/>
    <w:rsid w:val="00451CC3"/>
    <w:rsid w:val="004617CE"/>
    <w:rsid w:val="00476BE2"/>
    <w:rsid w:val="004840B5"/>
    <w:rsid w:val="004A1667"/>
    <w:rsid w:val="00512DF0"/>
    <w:rsid w:val="00517E42"/>
    <w:rsid w:val="00526C84"/>
    <w:rsid w:val="005377CF"/>
    <w:rsid w:val="0054549B"/>
    <w:rsid w:val="00547062"/>
    <w:rsid w:val="00551F3D"/>
    <w:rsid w:val="0055486C"/>
    <w:rsid w:val="00577251"/>
    <w:rsid w:val="005B4D3C"/>
    <w:rsid w:val="005C093F"/>
    <w:rsid w:val="005C39AB"/>
    <w:rsid w:val="005D14E4"/>
    <w:rsid w:val="005D3566"/>
    <w:rsid w:val="005E1F56"/>
    <w:rsid w:val="005F33F4"/>
    <w:rsid w:val="00603BE7"/>
    <w:rsid w:val="00620B69"/>
    <w:rsid w:val="00667F4C"/>
    <w:rsid w:val="00671C9D"/>
    <w:rsid w:val="00682987"/>
    <w:rsid w:val="006A4CD8"/>
    <w:rsid w:val="006B0B50"/>
    <w:rsid w:val="006B13F6"/>
    <w:rsid w:val="006B3E20"/>
    <w:rsid w:val="006D1078"/>
    <w:rsid w:val="006F6B11"/>
    <w:rsid w:val="00721022"/>
    <w:rsid w:val="007652BA"/>
    <w:rsid w:val="00766B6A"/>
    <w:rsid w:val="007A4C09"/>
    <w:rsid w:val="007B0D15"/>
    <w:rsid w:val="007D4B0F"/>
    <w:rsid w:val="007E666D"/>
    <w:rsid w:val="00846197"/>
    <w:rsid w:val="0086351A"/>
    <w:rsid w:val="00897FAF"/>
    <w:rsid w:val="008C5920"/>
    <w:rsid w:val="008E0180"/>
    <w:rsid w:val="00904C6A"/>
    <w:rsid w:val="009131B8"/>
    <w:rsid w:val="00927907"/>
    <w:rsid w:val="009426CE"/>
    <w:rsid w:val="00970773"/>
    <w:rsid w:val="00995A92"/>
    <w:rsid w:val="00997EB8"/>
    <w:rsid w:val="009B0E94"/>
    <w:rsid w:val="009B52D6"/>
    <w:rsid w:val="009D1C18"/>
    <w:rsid w:val="009D420C"/>
    <w:rsid w:val="009D6E73"/>
    <w:rsid w:val="009E6973"/>
    <w:rsid w:val="00A00CE5"/>
    <w:rsid w:val="00A05E08"/>
    <w:rsid w:val="00A30C9E"/>
    <w:rsid w:val="00A87C3C"/>
    <w:rsid w:val="00A93CD3"/>
    <w:rsid w:val="00AA0CDE"/>
    <w:rsid w:val="00AB578E"/>
    <w:rsid w:val="00AC015A"/>
    <w:rsid w:val="00B06E28"/>
    <w:rsid w:val="00B20C24"/>
    <w:rsid w:val="00B24CFC"/>
    <w:rsid w:val="00B26D17"/>
    <w:rsid w:val="00B37FEA"/>
    <w:rsid w:val="00B51A34"/>
    <w:rsid w:val="00B91EB2"/>
    <w:rsid w:val="00B970F4"/>
    <w:rsid w:val="00BA4D82"/>
    <w:rsid w:val="00BB4E48"/>
    <w:rsid w:val="00BB6195"/>
    <w:rsid w:val="00BF042C"/>
    <w:rsid w:val="00BF0C68"/>
    <w:rsid w:val="00C10E14"/>
    <w:rsid w:val="00C14480"/>
    <w:rsid w:val="00C15034"/>
    <w:rsid w:val="00C249A2"/>
    <w:rsid w:val="00C429B4"/>
    <w:rsid w:val="00C521B8"/>
    <w:rsid w:val="00C55516"/>
    <w:rsid w:val="00C56865"/>
    <w:rsid w:val="00CA6E70"/>
    <w:rsid w:val="00CB536A"/>
    <w:rsid w:val="00CC475F"/>
    <w:rsid w:val="00CD1B8C"/>
    <w:rsid w:val="00CE67FD"/>
    <w:rsid w:val="00D0392E"/>
    <w:rsid w:val="00D13401"/>
    <w:rsid w:val="00D26311"/>
    <w:rsid w:val="00D744AF"/>
    <w:rsid w:val="00D9498A"/>
    <w:rsid w:val="00DB229C"/>
    <w:rsid w:val="00DB72A3"/>
    <w:rsid w:val="00E06ED2"/>
    <w:rsid w:val="00E1183D"/>
    <w:rsid w:val="00E21B10"/>
    <w:rsid w:val="00E3677E"/>
    <w:rsid w:val="00E4566C"/>
    <w:rsid w:val="00E804CD"/>
    <w:rsid w:val="00E85FB9"/>
    <w:rsid w:val="00E96BD7"/>
    <w:rsid w:val="00EB1005"/>
    <w:rsid w:val="00EE1092"/>
    <w:rsid w:val="00EF579B"/>
    <w:rsid w:val="00F07FBD"/>
    <w:rsid w:val="00F2415A"/>
    <w:rsid w:val="00F62097"/>
    <w:rsid w:val="00FA0A3E"/>
    <w:rsid w:val="00FA1768"/>
    <w:rsid w:val="00FD75D2"/>
    <w:rsid w:val="00FE43EF"/>
    <w:rsid w:val="00FE44BD"/>
    <w:rsid w:val="00FE4FC1"/>
    <w:rsid w:val="01374E54"/>
    <w:rsid w:val="01510DA4"/>
    <w:rsid w:val="015974C0"/>
    <w:rsid w:val="01F1594A"/>
    <w:rsid w:val="029307AF"/>
    <w:rsid w:val="02F456F2"/>
    <w:rsid w:val="03F67248"/>
    <w:rsid w:val="040B68C0"/>
    <w:rsid w:val="04C32BDF"/>
    <w:rsid w:val="05A3319B"/>
    <w:rsid w:val="05B80C59"/>
    <w:rsid w:val="060023DC"/>
    <w:rsid w:val="06113EC5"/>
    <w:rsid w:val="061817DC"/>
    <w:rsid w:val="06B44D5C"/>
    <w:rsid w:val="06C701D6"/>
    <w:rsid w:val="06D0125C"/>
    <w:rsid w:val="0787119D"/>
    <w:rsid w:val="08C52E2E"/>
    <w:rsid w:val="09A45050"/>
    <w:rsid w:val="0A640151"/>
    <w:rsid w:val="0B1D461D"/>
    <w:rsid w:val="0BE46EF4"/>
    <w:rsid w:val="0C94597C"/>
    <w:rsid w:val="0CC51EAD"/>
    <w:rsid w:val="0D451EB4"/>
    <w:rsid w:val="0EB744A4"/>
    <w:rsid w:val="0F82781D"/>
    <w:rsid w:val="0FD25438"/>
    <w:rsid w:val="10E051F1"/>
    <w:rsid w:val="118F65E6"/>
    <w:rsid w:val="12303925"/>
    <w:rsid w:val="12592A8C"/>
    <w:rsid w:val="12F15453"/>
    <w:rsid w:val="130642E6"/>
    <w:rsid w:val="139E527A"/>
    <w:rsid w:val="148137BC"/>
    <w:rsid w:val="14CD7B51"/>
    <w:rsid w:val="14EA32FB"/>
    <w:rsid w:val="15D075D8"/>
    <w:rsid w:val="172422A9"/>
    <w:rsid w:val="1A8B192F"/>
    <w:rsid w:val="1A8C5A32"/>
    <w:rsid w:val="1B882A24"/>
    <w:rsid w:val="1EF4018F"/>
    <w:rsid w:val="1F76051C"/>
    <w:rsid w:val="202775F3"/>
    <w:rsid w:val="204A31D1"/>
    <w:rsid w:val="20670E5A"/>
    <w:rsid w:val="23BD3742"/>
    <w:rsid w:val="247B3126"/>
    <w:rsid w:val="24BC512B"/>
    <w:rsid w:val="24CA19B7"/>
    <w:rsid w:val="251B059B"/>
    <w:rsid w:val="255149F7"/>
    <w:rsid w:val="267C59C1"/>
    <w:rsid w:val="26DD42F6"/>
    <w:rsid w:val="284B2E0F"/>
    <w:rsid w:val="29257B04"/>
    <w:rsid w:val="29AE5D67"/>
    <w:rsid w:val="2A05173D"/>
    <w:rsid w:val="2A390483"/>
    <w:rsid w:val="2B943538"/>
    <w:rsid w:val="2C7072E8"/>
    <w:rsid w:val="2CD05FD9"/>
    <w:rsid w:val="2CE83F74"/>
    <w:rsid w:val="2D856D5A"/>
    <w:rsid w:val="2E596CEE"/>
    <w:rsid w:val="2F032695"/>
    <w:rsid w:val="2F5D6A77"/>
    <w:rsid w:val="2F8D01B1"/>
    <w:rsid w:val="2FA942A3"/>
    <w:rsid w:val="304E5B92"/>
    <w:rsid w:val="306F7E0E"/>
    <w:rsid w:val="31684A32"/>
    <w:rsid w:val="330C09A1"/>
    <w:rsid w:val="3423503E"/>
    <w:rsid w:val="348E0C53"/>
    <w:rsid w:val="34C208FD"/>
    <w:rsid w:val="34D7310F"/>
    <w:rsid w:val="36C22D9C"/>
    <w:rsid w:val="380354B4"/>
    <w:rsid w:val="39C84966"/>
    <w:rsid w:val="3A791A5E"/>
    <w:rsid w:val="3A995C5C"/>
    <w:rsid w:val="3AC30F2B"/>
    <w:rsid w:val="3CED6733"/>
    <w:rsid w:val="3D8E1413"/>
    <w:rsid w:val="3E1A5306"/>
    <w:rsid w:val="40A62BE4"/>
    <w:rsid w:val="42B21FB1"/>
    <w:rsid w:val="430345BA"/>
    <w:rsid w:val="4375763C"/>
    <w:rsid w:val="43F641B2"/>
    <w:rsid w:val="44762D4A"/>
    <w:rsid w:val="449204DB"/>
    <w:rsid w:val="44C07823"/>
    <w:rsid w:val="44F3240C"/>
    <w:rsid w:val="46760E44"/>
    <w:rsid w:val="473973B9"/>
    <w:rsid w:val="482B6361"/>
    <w:rsid w:val="486755EB"/>
    <w:rsid w:val="48B507B8"/>
    <w:rsid w:val="4AEA779F"/>
    <w:rsid w:val="4C681932"/>
    <w:rsid w:val="4CA95865"/>
    <w:rsid w:val="4D1D0B56"/>
    <w:rsid w:val="4E243AAC"/>
    <w:rsid w:val="4E2E64E2"/>
    <w:rsid w:val="4FD33566"/>
    <w:rsid w:val="4FE811D3"/>
    <w:rsid w:val="50575F45"/>
    <w:rsid w:val="50B151E2"/>
    <w:rsid w:val="513B13C3"/>
    <w:rsid w:val="51907961"/>
    <w:rsid w:val="51F21EEF"/>
    <w:rsid w:val="52972F71"/>
    <w:rsid w:val="52E4399A"/>
    <w:rsid w:val="53A21BCD"/>
    <w:rsid w:val="5427219D"/>
    <w:rsid w:val="54A519CA"/>
    <w:rsid w:val="56677011"/>
    <w:rsid w:val="569A6B8C"/>
    <w:rsid w:val="5766317D"/>
    <w:rsid w:val="593919E8"/>
    <w:rsid w:val="5ACD216B"/>
    <w:rsid w:val="5ACE5056"/>
    <w:rsid w:val="5ADD1E31"/>
    <w:rsid w:val="5B991B08"/>
    <w:rsid w:val="5C4A0025"/>
    <w:rsid w:val="5C983A51"/>
    <w:rsid w:val="5E2A662E"/>
    <w:rsid w:val="5ED631FE"/>
    <w:rsid w:val="5F6B5569"/>
    <w:rsid w:val="617A768C"/>
    <w:rsid w:val="62B66AFB"/>
    <w:rsid w:val="63C70B98"/>
    <w:rsid w:val="648A00DC"/>
    <w:rsid w:val="64C51278"/>
    <w:rsid w:val="65046244"/>
    <w:rsid w:val="65EB6501"/>
    <w:rsid w:val="660364FC"/>
    <w:rsid w:val="66396144"/>
    <w:rsid w:val="67762CFD"/>
    <w:rsid w:val="67BC4F29"/>
    <w:rsid w:val="682D3D04"/>
    <w:rsid w:val="690B3C19"/>
    <w:rsid w:val="691E364C"/>
    <w:rsid w:val="69243E7C"/>
    <w:rsid w:val="69540E1C"/>
    <w:rsid w:val="6AFD711C"/>
    <w:rsid w:val="6B0510F0"/>
    <w:rsid w:val="6B120F8F"/>
    <w:rsid w:val="6D4B4AFD"/>
    <w:rsid w:val="6D867509"/>
    <w:rsid w:val="6D9C5E4A"/>
    <w:rsid w:val="6DC9002B"/>
    <w:rsid w:val="6E1F3769"/>
    <w:rsid w:val="6EBA15CC"/>
    <w:rsid w:val="6F286432"/>
    <w:rsid w:val="6FA06B69"/>
    <w:rsid w:val="6FF730A4"/>
    <w:rsid w:val="716772A9"/>
    <w:rsid w:val="7194566A"/>
    <w:rsid w:val="7220539E"/>
    <w:rsid w:val="72A66B8C"/>
    <w:rsid w:val="72B31CAB"/>
    <w:rsid w:val="730B2698"/>
    <w:rsid w:val="736109F0"/>
    <w:rsid w:val="74146CF4"/>
    <w:rsid w:val="74343D24"/>
    <w:rsid w:val="747B287D"/>
    <w:rsid w:val="749B1FF5"/>
    <w:rsid w:val="783F628E"/>
    <w:rsid w:val="79167E9C"/>
    <w:rsid w:val="79365597"/>
    <w:rsid w:val="79B21659"/>
    <w:rsid w:val="79E461EC"/>
    <w:rsid w:val="7A8F7F06"/>
    <w:rsid w:val="7AAD5212"/>
    <w:rsid w:val="7C2454E2"/>
    <w:rsid w:val="7D20450B"/>
    <w:rsid w:val="7DFF63CD"/>
    <w:rsid w:val="7E7A4B80"/>
    <w:rsid w:val="7F4D7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19"/>
    <w:qFormat/>
    <w:uiPriority w:val="9"/>
    <w:pPr>
      <w:keepNext/>
      <w:keepLines/>
      <w:spacing w:before="50" w:beforeLines="50" w:after="50" w:afterLines="50"/>
      <w:outlineLvl w:val="0"/>
    </w:pPr>
    <w:rPr>
      <w:rFonts w:ascii="黑体" w:hAnsi="黑体" w:eastAsia="黑体"/>
      <w:bCs/>
      <w:kern w:val="44"/>
      <w:szCs w:val="44"/>
    </w:rPr>
  </w:style>
  <w:style w:type="paragraph" w:styleId="3">
    <w:name w:val="heading 2"/>
    <w:basedOn w:val="1"/>
    <w:next w:val="1"/>
    <w:link w:val="21"/>
    <w:unhideWhenUsed/>
    <w:qFormat/>
    <w:uiPriority w:val="9"/>
    <w:pPr>
      <w:keepNext/>
      <w:keepLines/>
      <w:spacing w:before="156" w:after="156"/>
      <w:ind w:firstLine="420" w:firstLineChars="0"/>
      <w:outlineLvl w:val="1"/>
    </w:pPr>
    <w:rPr>
      <w:rFonts w:ascii="黑体" w:hAnsi="黑体" w:eastAsia="黑体" w:cstheme="majorBidi"/>
      <w:bCs/>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style>
  <w:style w:type="paragraph" w:styleId="9">
    <w:name w:val="toc 2"/>
    <w:basedOn w:val="1"/>
    <w:next w:val="1"/>
    <w:autoRedefine/>
    <w:unhideWhenUsed/>
    <w:uiPriority w:val="39"/>
    <w:pPr>
      <w:ind w:left="420" w:leftChars="200"/>
    </w:pPr>
  </w:style>
  <w:style w:type="table" w:styleId="11">
    <w:name w:val="Table Grid"/>
    <w:basedOn w:val="1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styleId="14">
    <w:name w:val="Hyperlink"/>
    <w:basedOn w:val="12"/>
    <w:unhideWhenUsed/>
    <w:uiPriority w:val="99"/>
    <w:rPr>
      <w:color w:val="0000FF" w:themeColor="hyperlink"/>
      <w:u w:val="single"/>
      <w14:textFill>
        <w14:solidFill>
          <w14:schemeClr w14:val="hlink"/>
        </w14:solidFill>
      </w14:textFill>
    </w:rPr>
  </w:style>
  <w:style w:type="character" w:customStyle="1" w:styleId="15">
    <w:name w:val="页眉 Char"/>
    <w:basedOn w:val="12"/>
    <w:link w:val="7"/>
    <w:qFormat/>
    <w:uiPriority w:val="99"/>
    <w:rPr>
      <w:rFonts w:ascii="仿宋" w:hAnsi="仿宋" w:eastAsia="仿宋"/>
      <w:sz w:val="18"/>
      <w:szCs w:val="18"/>
    </w:rPr>
  </w:style>
  <w:style w:type="character" w:customStyle="1" w:styleId="16">
    <w:name w:val="页脚 Char"/>
    <w:basedOn w:val="12"/>
    <w:link w:val="6"/>
    <w:qFormat/>
    <w:uiPriority w:val="99"/>
    <w:rPr>
      <w:rFonts w:ascii="仿宋" w:hAnsi="仿宋" w:eastAsia="仿宋"/>
      <w:sz w:val="18"/>
      <w:szCs w:val="18"/>
    </w:rPr>
  </w:style>
  <w:style w:type="character" w:customStyle="1" w:styleId="17">
    <w:name w:val="日期 Char"/>
    <w:basedOn w:val="12"/>
    <w:link w:val="4"/>
    <w:semiHidden/>
    <w:qFormat/>
    <w:uiPriority w:val="99"/>
    <w:rPr>
      <w:rFonts w:ascii="Times New Roman" w:hAnsi="Times New Roman" w:eastAsia="宋体"/>
      <w:sz w:val="24"/>
    </w:rPr>
  </w:style>
  <w:style w:type="character" w:customStyle="1" w:styleId="18">
    <w:name w:val="批注框文本 Char"/>
    <w:basedOn w:val="12"/>
    <w:link w:val="5"/>
    <w:semiHidden/>
    <w:qFormat/>
    <w:uiPriority w:val="99"/>
    <w:rPr>
      <w:rFonts w:cstheme="minorBidi"/>
      <w:kern w:val="2"/>
      <w:sz w:val="18"/>
      <w:szCs w:val="18"/>
    </w:rPr>
  </w:style>
  <w:style w:type="character" w:customStyle="1" w:styleId="19">
    <w:name w:val="标题 1 Char"/>
    <w:basedOn w:val="12"/>
    <w:link w:val="2"/>
    <w:qFormat/>
    <w:uiPriority w:val="9"/>
    <w:rPr>
      <w:rFonts w:ascii="黑体" w:hAnsi="黑体" w:eastAsia="黑体" w:cstheme="minorBidi"/>
      <w:bCs/>
      <w:kern w:val="44"/>
      <w:sz w:val="21"/>
      <w:szCs w:val="44"/>
    </w:rPr>
  </w:style>
  <w:style w:type="paragraph" w:customStyle="1" w:styleId="20">
    <w:name w:val="Revision"/>
    <w:hidden/>
    <w:unhideWhenUsed/>
    <w:uiPriority w:val="99"/>
    <w:rPr>
      <w:rFonts w:ascii="Times New Roman" w:hAnsi="Times New Roman" w:eastAsia="宋体" w:cstheme="minorBidi"/>
      <w:kern w:val="2"/>
      <w:sz w:val="21"/>
      <w:szCs w:val="22"/>
      <w:lang w:val="en-US" w:eastAsia="zh-CN" w:bidi="ar-SA"/>
    </w:rPr>
  </w:style>
  <w:style w:type="character" w:customStyle="1" w:styleId="21">
    <w:name w:val="标题 2 Char"/>
    <w:basedOn w:val="12"/>
    <w:link w:val="3"/>
    <w:uiPriority w:val="9"/>
    <w:rPr>
      <w:rFonts w:ascii="黑体" w:hAnsi="黑体" w:eastAsia="黑体" w:cstheme="majorBidi"/>
      <w:bCs/>
      <w:kern w:val="2"/>
      <w:sz w:val="21"/>
      <w:szCs w:val="32"/>
    </w:rPr>
  </w:style>
  <w:style w:type="paragraph" w:customStyle="1" w:styleId="22">
    <w:name w:val="标准标志"/>
    <w:next w:val="1"/>
    <w:autoRedefine/>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25">
    <w:name w:val="标准文件_段"/>
    <w:link w:val="3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7">
    <w:name w:val="标准文件_前言、引言标题"/>
    <w:next w:val="1"/>
    <w:autoRedefine/>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9">
    <w:name w:val="其他发布部门"/>
    <w:basedOn w:val="30"/>
    <w:qFormat/>
    <w:uiPriority w:val="0"/>
    <w:pPr>
      <w:framePr w:wrap="around"/>
      <w:widowControl/>
      <w:spacing w:line="0" w:lineRule="atLeast"/>
      <w:ind w:firstLine="0" w:firstLineChars="0"/>
      <w:jc w:val="center"/>
    </w:pPr>
    <w:rPr>
      <w:rFonts w:ascii="黑体" w:eastAsia="黑体" w:cs="Times New Roman"/>
      <w:w w:val="135"/>
      <w:kern w:val="0"/>
      <w:sz w:val="36"/>
      <w:szCs w:val="20"/>
    </w:rPr>
  </w:style>
  <w:style w:type="paragraph" w:customStyle="1" w:styleId="30">
    <w:name w:val="发布部门"/>
    <w:next w:val="25"/>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31">
    <w:name w:val="标准文件_段 Char"/>
    <w:link w:val="25"/>
    <w:qFormat/>
    <w:uiPriority w:val="0"/>
    <w:rPr>
      <w:rFonts w:ascii="宋体"/>
      <w:sz w:val="21"/>
    </w:rPr>
  </w:style>
  <w:style w:type="paragraph" w:customStyle="1" w:styleId="32">
    <w:name w:val="其他发布日期"/>
    <w:basedOn w:val="33"/>
    <w:qFormat/>
    <w:uiPriority w:val="0"/>
    <w:pPr>
      <w:framePr w:w="3997" w:h="471" w:hRule="exact" w:vSpace="181" w:wrap="around" w:vAnchor="page" w:hAnchor="page" w:x="1419" w:y="14097"/>
      <w:widowControl/>
      <w:ind w:firstLine="0" w:firstLineChars="0"/>
      <w:jc w:val="left"/>
    </w:pPr>
    <w:rPr>
      <w:rFonts w:eastAsia="黑体" w:cs="Times New Roman"/>
      <w:kern w:val="0"/>
      <w:sz w:val="28"/>
      <w:szCs w:val="20"/>
    </w:rPr>
  </w:style>
  <w:style w:type="paragraph" w:customStyle="1" w:styleId="3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4">
    <w:name w:val="其他实施日期"/>
    <w:basedOn w:val="35"/>
    <w:qFormat/>
    <w:uiPriority w:val="0"/>
    <w:pPr>
      <w:framePr w:w="3997" w:h="471" w:hRule="exact" w:vSpace="181" w:wrap="around" w:vAnchor="page" w:hAnchor="page" w:x="7089" w:y="14097"/>
      <w:widowControl/>
      <w:ind w:firstLine="0" w:firstLineChars="0"/>
      <w:jc w:val="right"/>
    </w:pPr>
    <w:rPr>
      <w:rFonts w:eastAsia="黑体" w:cs="Times New Roman"/>
      <w:kern w:val="0"/>
      <w:sz w:val="28"/>
      <w:szCs w:val="20"/>
    </w:rPr>
  </w:style>
  <w:style w:type="paragraph" w:customStyle="1" w:styleId="35">
    <w:name w:val="实施日期"/>
    <w:basedOn w:val="33"/>
    <w:qFormat/>
    <w:uiPriority w:val="0"/>
    <w:pPr>
      <w:framePr w:hSpace="0" w:wrap="around" w:xAlign="right"/>
      <w:jc w:val="right"/>
    </w:pPr>
  </w:style>
  <w:style w:type="paragraph" w:customStyle="1" w:styleId="36">
    <w:name w:val="标准文件_文件编号"/>
    <w:basedOn w:val="2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37">
    <w:name w:val="标准文件_替换文件编号"/>
    <w:basedOn w:val="36"/>
    <w:qFormat/>
    <w:uiPriority w:val="0"/>
    <w:pPr>
      <w:spacing w:before="57"/>
    </w:pPr>
    <w:rPr>
      <w:sz w:val="21"/>
    </w:rPr>
  </w:style>
  <w:style w:type="paragraph" w:customStyle="1" w:styleId="38">
    <w:name w:val="标准文件_引言一级条标题"/>
    <w:basedOn w:val="25"/>
    <w:next w:val="25"/>
    <w:qFormat/>
    <w:uiPriority w:val="0"/>
    <w:pPr>
      <w:numPr>
        <w:ilvl w:val="1"/>
        <w:numId w:val="1"/>
      </w:numPr>
      <w:tabs>
        <w:tab w:val="left" w:pos="360"/>
      </w:tabs>
      <w:spacing w:before="50" w:beforeLines="50" w:after="50" w:afterLines="50"/>
      <w:ind w:firstLine="200" w:firstLineChars="0"/>
    </w:pPr>
    <w:rPr>
      <w:rFonts w:ascii="黑体" w:eastAsia="黑体"/>
    </w:rPr>
  </w:style>
  <w:style w:type="paragraph" w:customStyle="1" w:styleId="39">
    <w:name w:val="标准文件_引言二级条标题"/>
    <w:basedOn w:val="25"/>
    <w:next w:val="25"/>
    <w:qFormat/>
    <w:uiPriority w:val="0"/>
    <w:pPr>
      <w:numPr>
        <w:ilvl w:val="2"/>
        <w:numId w:val="1"/>
      </w:numPr>
      <w:tabs>
        <w:tab w:val="left" w:pos="360"/>
      </w:tabs>
      <w:spacing w:before="50" w:beforeLines="50" w:after="50" w:afterLines="50"/>
      <w:ind w:firstLine="200" w:firstLineChars="0"/>
    </w:pPr>
    <w:rPr>
      <w:rFonts w:ascii="黑体" w:eastAsia="黑体"/>
    </w:rPr>
  </w:style>
  <w:style w:type="paragraph" w:customStyle="1" w:styleId="40">
    <w:name w:val="标准文件_引言三级条标题"/>
    <w:basedOn w:val="25"/>
    <w:next w:val="25"/>
    <w:qFormat/>
    <w:uiPriority w:val="0"/>
    <w:pPr>
      <w:numPr>
        <w:ilvl w:val="3"/>
        <w:numId w:val="1"/>
      </w:numPr>
      <w:tabs>
        <w:tab w:val="left" w:pos="360"/>
      </w:tabs>
      <w:spacing w:before="50" w:beforeLines="50" w:after="50" w:afterLines="50"/>
      <w:ind w:firstLine="200" w:firstLineChars="0"/>
    </w:pPr>
    <w:rPr>
      <w:rFonts w:ascii="黑体" w:eastAsia="黑体"/>
    </w:rPr>
  </w:style>
  <w:style w:type="paragraph" w:customStyle="1" w:styleId="41">
    <w:name w:val="标准文件_引言四级条标题"/>
    <w:basedOn w:val="25"/>
    <w:next w:val="25"/>
    <w:qFormat/>
    <w:uiPriority w:val="0"/>
    <w:pPr>
      <w:numPr>
        <w:ilvl w:val="4"/>
        <w:numId w:val="1"/>
      </w:numPr>
      <w:tabs>
        <w:tab w:val="left" w:pos="360"/>
      </w:tabs>
      <w:spacing w:before="50" w:beforeLines="50" w:after="50" w:afterLines="50"/>
      <w:ind w:firstLine="200" w:firstLineChars="0"/>
    </w:pPr>
    <w:rPr>
      <w:rFonts w:ascii="黑体" w:eastAsia="黑体"/>
    </w:rPr>
  </w:style>
  <w:style w:type="paragraph" w:customStyle="1" w:styleId="42">
    <w:name w:val="标准文件_引言五级条标题"/>
    <w:basedOn w:val="25"/>
    <w:next w:val="25"/>
    <w:qFormat/>
    <w:uiPriority w:val="0"/>
    <w:pPr>
      <w:numPr>
        <w:ilvl w:val="5"/>
        <w:numId w:val="1"/>
      </w:numPr>
      <w:tabs>
        <w:tab w:val="left" w:pos="360"/>
      </w:tabs>
      <w:spacing w:before="50" w:beforeLines="50" w:after="50" w:afterLines="50"/>
      <w:ind w:firstLine="200" w:firstLineChars="0"/>
    </w:pPr>
    <w:rPr>
      <w:rFonts w:ascii="黑体" w:eastAsia="黑体"/>
    </w:rPr>
  </w:style>
  <w:style w:type="character" w:customStyle="1" w:styleId="43">
    <w:name w:val="发布"/>
    <w:basedOn w:val="12"/>
    <w:qFormat/>
    <w:uiPriority w:val="0"/>
    <w:rPr>
      <w:rFonts w:ascii="黑体" w:eastAsia="黑体"/>
      <w:spacing w:val="85"/>
      <w:w w:val="100"/>
      <w:position w:val="3"/>
      <w:sz w:val="28"/>
      <w:szCs w:val="28"/>
    </w:rPr>
  </w:style>
  <w:style w:type="table" w:customStyle="1" w:styleId="44">
    <w:name w:val="网格型1"/>
    <w:basedOn w:val="1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2"/>
    <w:basedOn w:val="1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B98AE-F8D1-4AAC-A9D1-E88271B5E5EB}">
  <ds:schemaRefs/>
</ds:datastoreItem>
</file>

<file path=docProps/app.xml><?xml version="1.0" encoding="utf-8"?>
<Properties xmlns="http://schemas.openxmlformats.org/officeDocument/2006/extended-properties" xmlns:vt="http://schemas.openxmlformats.org/officeDocument/2006/docPropsVTypes">
  <Template>Normal</Template>
  <Company>111</Company>
  <Pages>7</Pages>
  <Words>3484</Words>
  <Characters>3991</Characters>
  <Lines>31</Lines>
  <Paragraphs>8</Paragraphs>
  <TotalTime>2</TotalTime>
  <ScaleCrop>false</ScaleCrop>
  <LinksUpToDate>false</LinksUpToDate>
  <CharactersWithSpaces>4090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2025-07-20T06:01:00Z</dcterms:created>
  <dc:creator>1</dc:creator>
  <cp:lastModifiedBy>宋鹏飞</cp:lastModifiedBy>
  <dcterms:modified xsi:type="dcterms:W3CDTF">2025-09-01T07:01:16Z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eyJoZGlkIjoiYTZmMTNkOTU5ODA0OGQxZjBkMzlkMGI4NDI5NDE3OWMiLCJ1c2VySWQiOiIxMzc0MzI4ODczIn0=</vt:lpwstr>
  </property>
  <property fmtid="{D5CDD505-2E9C-101B-9397-08002B2CF9AE}" pid="3" name="KSOProductBuildVer">
    <vt:lpwstr>2052-12.1.0.18276</vt:lpwstr>
  </property>
  <property fmtid="{D5CDD505-2E9C-101B-9397-08002B2CF9AE}" pid="4" name="ICV">
    <vt:lpwstr>0968AFDA9E71426A9ABFC7BF7B6E4489_13</vt:lpwstr>
  </property>
</Properties>
</file>