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BC" w:rsidRPr="005E48B5" w:rsidRDefault="00D66545" w:rsidP="00D66545">
      <w:pPr>
        <w:jc w:val="center"/>
        <w:rPr>
          <w:rFonts w:ascii="方正小标宋简体" w:eastAsia="方正小标宋简体" w:hint="eastAsia"/>
          <w:sz w:val="36"/>
          <w:szCs w:val="36"/>
        </w:rPr>
      </w:pPr>
      <w:r w:rsidRPr="005E48B5">
        <w:rPr>
          <w:rFonts w:ascii="方正小标宋简体" w:eastAsia="方正小标宋简体" w:hint="eastAsia"/>
          <w:sz w:val="36"/>
          <w:szCs w:val="36"/>
        </w:rPr>
        <w:t>关于2017第二届山东省机械工业技术与工艺创新</w:t>
      </w:r>
    </w:p>
    <w:p w:rsidR="00000000" w:rsidRPr="005E48B5" w:rsidRDefault="00D66545" w:rsidP="00D66545">
      <w:pPr>
        <w:jc w:val="center"/>
        <w:rPr>
          <w:rFonts w:ascii="方正小标宋简体" w:eastAsia="方正小标宋简体" w:hint="eastAsia"/>
          <w:sz w:val="36"/>
          <w:szCs w:val="36"/>
        </w:rPr>
      </w:pPr>
      <w:r w:rsidRPr="005E48B5">
        <w:rPr>
          <w:rFonts w:ascii="方正小标宋简体" w:eastAsia="方正小标宋简体" w:hint="eastAsia"/>
          <w:sz w:val="36"/>
          <w:szCs w:val="36"/>
        </w:rPr>
        <w:t>大赛授奖方案变更的说明</w:t>
      </w:r>
    </w:p>
    <w:p w:rsidR="00D267BC" w:rsidRPr="005E48B5" w:rsidRDefault="00D267BC" w:rsidP="00D267BC">
      <w:pPr>
        <w:jc w:val="left"/>
        <w:rPr>
          <w:rFonts w:ascii="仿宋_GB2312" w:eastAsia="仿宋_GB2312" w:hint="eastAsia"/>
          <w:sz w:val="32"/>
          <w:szCs w:val="32"/>
        </w:rPr>
      </w:pPr>
      <w:r w:rsidRPr="005E48B5">
        <w:rPr>
          <w:rFonts w:ascii="仿宋_GB2312" w:eastAsia="仿宋_GB2312" w:hint="eastAsia"/>
          <w:sz w:val="32"/>
          <w:szCs w:val="32"/>
        </w:rPr>
        <w:t>各会员企业、参赛单位：</w:t>
      </w:r>
    </w:p>
    <w:p w:rsidR="00D267BC" w:rsidRDefault="00D267BC" w:rsidP="00D267BC">
      <w:pPr>
        <w:jc w:val="left"/>
        <w:rPr>
          <w:rFonts w:ascii="仿宋_GB2312" w:eastAsia="仿宋_GB2312" w:hint="eastAsia"/>
          <w:sz w:val="32"/>
          <w:szCs w:val="32"/>
        </w:rPr>
      </w:pPr>
      <w:r w:rsidRPr="005E48B5">
        <w:rPr>
          <w:rFonts w:ascii="仿宋_GB2312" w:eastAsia="仿宋_GB2312" w:hint="eastAsia"/>
          <w:sz w:val="32"/>
          <w:szCs w:val="32"/>
        </w:rPr>
        <w:t xml:space="preserve">    “2017第二届山东省机械工业技术与工艺创新大赛”已经评审完成，因本届大赛参赛作品较多，质量水平普遍较高，</w:t>
      </w:r>
      <w:r w:rsidR="00531616">
        <w:rPr>
          <w:rFonts w:ascii="仿宋_GB2312" w:eastAsia="仿宋_GB2312" w:hint="eastAsia"/>
          <w:sz w:val="32"/>
          <w:szCs w:val="32"/>
        </w:rPr>
        <w:t>按照</w:t>
      </w:r>
      <w:r w:rsidRPr="005E48B5">
        <w:rPr>
          <w:rFonts w:ascii="仿宋_GB2312" w:eastAsia="仿宋_GB2312" w:hint="eastAsia"/>
          <w:sz w:val="32"/>
          <w:szCs w:val="32"/>
        </w:rPr>
        <w:t>年初设定的大赛授奖方案，只能对参赛作品的30%授奖，不能反映参赛作品的实际水平。为了更准确</w:t>
      </w:r>
      <w:r w:rsidR="005E48B5" w:rsidRPr="005E48B5">
        <w:rPr>
          <w:rFonts w:ascii="仿宋_GB2312" w:eastAsia="仿宋_GB2312" w:hint="eastAsia"/>
          <w:sz w:val="32"/>
          <w:szCs w:val="32"/>
        </w:rPr>
        <w:t>的</w:t>
      </w:r>
      <w:r w:rsidR="00531616">
        <w:rPr>
          <w:rFonts w:ascii="仿宋_GB2312" w:eastAsia="仿宋_GB2312" w:hint="eastAsia"/>
          <w:sz w:val="32"/>
          <w:szCs w:val="32"/>
        </w:rPr>
        <w:t>反映大赛参赛作品的实际水平，增强企业及员工技术创新的积极性</w:t>
      </w:r>
      <w:r w:rsidR="00F66FCF">
        <w:rPr>
          <w:rFonts w:ascii="仿宋_GB2312" w:eastAsia="仿宋_GB2312" w:hint="eastAsia"/>
          <w:sz w:val="32"/>
          <w:szCs w:val="32"/>
        </w:rPr>
        <w:t>与荣誉感</w:t>
      </w:r>
      <w:r w:rsidR="00531616">
        <w:rPr>
          <w:rFonts w:ascii="仿宋_GB2312" w:eastAsia="仿宋_GB2312" w:hint="eastAsia"/>
          <w:sz w:val="32"/>
          <w:szCs w:val="32"/>
        </w:rPr>
        <w:t>，经协会与省机械电子工会商议，决定</w:t>
      </w:r>
      <w:r w:rsidR="0058761C">
        <w:rPr>
          <w:rFonts w:ascii="仿宋_GB2312" w:eastAsia="仿宋_GB2312" w:hint="eastAsia"/>
          <w:sz w:val="32"/>
          <w:szCs w:val="32"/>
        </w:rPr>
        <w:t>更改授奖方案，</w:t>
      </w:r>
      <w:r w:rsidR="00531616">
        <w:rPr>
          <w:rFonts w:ascii="仿宋_GB2312" w:eastAsia="仿宋_GB2312" w:hint="eastAsia"/>
          <w:sz w:val="32"/>
          <w:szCs w:val="32"/>
        </w:rPr>
        <w:t>合理提高大赛授奖级别及比例，新的授奖方案如下：</w:t>
      </w:r>
    </w:p>
    <w:p w:rsidR="00531616" w:rsidRPr="00531616" w:rsidRDefault="00531616" w:rsidP="00531616">
      <w:pPr>
        <w:ind w:firstLineChars="200" w:firstLine="640"/>
        <w:rPr>
          <w:rFonts w:ascii="仿宋_GB2312" w:eastAsia="仿宋_GB2312" w:hint="eastAsia"/>
          <w:sz w:val="32"/>
          <w:szCs w:val="32"/>
        </w:rPr>
      </w:pPr>
      <w:r>
        <w:rPr>
          <w:rFonts w:ascii="仿宋_GB2312" w:eastAsia="仿宋_GB2312" w:hint="eastAsia"/>
          <w:sz w:val="32"/>
          <w:szCs w:val="32"/>
        </w:rPr>
        <w:t>特</w:t>
      </w:r>
      <w:r w:rsidRPr="00531616">
        <w:rPr>
          <w:rFonts w:ascii="仿宋_GB2312" w:eastAsia="仿宋_GB2312" w:hint="eastAsia"/>
          <w:sz w:val="32"/>
          <w:szCs w:val="32"/>
        </w:rPr>
        <w:t>等奖1个，向</w:t>
      </w:r>
      <w:r w:rsidR="00167327">
        <w:rPr>
          <w:rFonts w:ascii="仿宋_GB2312" w:eastAsia="仿宋_GB2312" w:hint="eastAsia"/>
          <w:sz w:val="32"/>
          <w:szCs w:val="32"/>
        </w:rPr>
        <w:t>特</w:t>
      </w:r>
      <w:r w:rsidRPr="00531616">
        <w:rPr>
          <w:rFonts w:ascii="仿宋_GB2312" w:eastAsia="仿宋_GB2312" w:hint="eastAsia"/>
          <w:sz w:val="32"/>
          <w:szCs w:val="32"/>
        </w:rPr>
        <w:t>等奖首位完成人授予山东省富民兴鲁劳动奖章</w:t>
      </w:r>
      <w:r w:rsidR="0058761C">
        <w:rPr>
          <w:rFonts w:ascii="仿宋_GB2312" w:eastAsia="仿宋_GB2312" w:hint="eastAsia"/>
          <w:sz w:val="32"/>
          <w:szCs w:val="32"/>
        </w:rPr>
        <w:t>；（原一等奖）</w:t>
      </w:r>
    </w:p>
    <w:p w:rsidR="00531616" w:rsidRPr="00531616" w:rsidRDefault="00167327" w:rsidP="00531616">
      <w:pPr>
        <w:ind w:firstLineChars="200" w:firstLine="640"/>
        <w:rPr>
          <w:rFonts w:ascii="仿宋_GB2312" w:eastAsia="仿宋_GB2312" w:hint="eastAsia"/>
          <w:sz w:val="32"/>
          <w:szCs w:val="32"/>
        </w:rPr>
      </w:pPr>
      <w:r>
        <w:rPr>
          <w:rFonts w:ascii="仿宋_GB2312" w:eastAsia="仿宋_GB2312" w:hint="eastAsia"/>
          <w:sz w:val="32"/>
          <w:szCs w:val="32"/>
        </w:rPr>
        <w:t>一</w:t>
      </w:r>
      <w:r w:rsidR="00531616" w:rsidRPr="00531616">
        <w:rPr>
          <w:rFonts w:ascii="仿宋_GB2312" w:eastAsia="仿宋_GB2312" w:hint="eastAsia"/>
          <w:sz w:val="32"/>
          <w:szCs w:val="32"/>
        </w:rPr>
        <w:t>等奖20个，向</w:t>
      </w:r>
      <w:r w:rsidR="0058761C">
        <w:rPr>
          <w:rFonts w:ascii="仿宋_GB2312" w:eastAsia="仿宋_GB2312" w:hint="eastAsia"/>
          <w:sz w:val="32"/>
          <w:szCs w:val="32"/>
        </w:rPr>
        <w:t>特</w:t>
      </w:r>
      <w:r w:rsidR="00531616" w:rsidRPr="00531616">
        <w:rPr>
          <w:rFonts w:ascii="仿宋_GB2312" w:eastAsia="仿宋_GB2312" w:hint="eastAsia"/>
          <w:sz w:val="32"/>
          <w:szCs w:val="32"/>
        </w:rPr>
        <w:t>等奖第二完成人及</w:t>
      </w:r>
      <w:r w:rsidR="0058761C">
        <w:rPr>
          <w:rFonts w:ascii="仿宋_GB2312" w:eastAsia="仿宋_GB2312" w:hint="eastAsia"/>
          <w:sz w:val="32"/>
          <w:szCs w:val="32"/>
        </w:rPr>
        <w:t>一</w:t>
      </w:r>
      <w:r w:rsidR="00531616" w:rsidRPr="00531616">
        <w:rPr>
          <w:rFonts w:ascii="仿宋_GB2312" w:eastAsia="仿宋_GB2312" w:hint="eastAsia"/>
          <w:sz w:val="32"/>
          <w:szCs w:val="32"/>
        </w:rPr>
        <w:t>等奖首位完成人，授予山东省机械电子工会五一劳动奖章称号</w:t>
      </w:r>
      <w:r w:rsidR="0058761C">
        <w:rPr>
          <w:rFonts w:ascii="仿宋_GB2312" w:eastAsia="仿宋_GB2312" w:hint="eastAsia"/>
          <w:sz w:val="32"/>
          <w:szCs w:val="32"/>
        </w:rPr>
        <w:t>；（原二等奖）</w:t>
      </w:r>
    </w:p>
    <w:p w:rsidR="00531616" w:rsidRPr="00531616" w:rsidRDefault="0058761C" w:rsidP="00531616">
      <w:pPr>
        <w:ind w:firstLineChars="200" w:firstLine="640"/>
        <w:rPr>
          <w:rFonts w:ascii="仿宋_GB2312" w:eastAsia="仿宋_GB2312" w:hint="eastAsia"/>
          <w:sz w:val="32"/>
          <w:szCs w:val="32"/>
        </w:rPr>
      </w:pPr>
      <w:r>
        <w:rPr>
          <w:rFonts w:ascii="仿宋_GB2312" w:eastAsia="仿宋_GB2312" w:hint="eastAsia"/>
          <w:sz w:val="32"/>
          <w:szCs w:val="32"/>
        </w:rPr>
        <w:t>二</w:t>
      </w:r>
      <w:r w:rsidR="00531616" w:rsidRPr="00531616">
        <w:rPr>
          <w:rFonts w:ascii="仿宋_GB2312" w:eastAsia="仿宋_GB2312" w:hint="eastAsia"/>
          <w:sz w:val="32"/>
          <w:szCs w:val="32"/>
        </w:rPr>
        <w:t>等奖</w:t>
      </w:r>
      <w:r>
        <w:rPr>
          <w:rFonts w:ascii="仿宋_GB2312" w:eastAsia="仿宋_GB2312" w:hint="eastAsia"/>
          <w:sz w:val="32"/>
          <w:szCs w:val="32"/>
        </w:rPr>
        <w:t>4</w:t>
      </w:r>
      <w:r w:rsidR="00531616" w:rsidRPr="00531616">
        <w:rPr>
          <w:rFonts w:ascii="仿宋_GB2312" w:eastAsia="仿宋_GB2312" w:hint="eastAsia"/>
          <w:sz w:val="32"/>
          <w:szCs w:val="32"/>
        </w:rPr>
        <w:t>0个，向获得</w:t>
      </w:r>
      <w:r>
        <w:rPr>
          <w:rFonts w:ascii="仿宋_GB2312" w:eastAsia="仿宋_GB2312" w:hint="eastAsia"/>
          <w:sz w:val="32"/>
          <w:szCs w:val="32"/>
        </w:rPr>
        <w:t>一</w:t>
      </w:r>
      <w:r w:rsidR="00531616" w:rsidRPr="00531616">
        <w:rPr>
          <w:rFonts w:ascii="仿宋_GB2312" w:eastAsia="仿宋_GB2312" w:hint="eastAsia"/>
          <w:sz w:val="32"/>
          <w:szCs w:val="32"/>
        </w:rPr>
        <w:t>等奖作品的第二位设计人员及获得</w:t>
      </w:r>
      <w:r>
        <w:rPr>
          <w:rFonts w:ascii="仿宋_GB2312" w:eastAsia="仿宋_GB2312" w:hint="eastAsia"/>
          <w:sz w:val="32"/>
          <w:szCs w:val="32"/>
        </w:rPr>
        <w:t>二</w:t>
      </w:r>
      <w:r w:rsidR="00531616" w:rsidRPr="00531616">
        <w:rPr>
          <w:rFonts w:ascii="仿宋_GB2312" w:eastAsia="仿宋_GB2312" w:hint="eastAsia"/>
          <w:sz w:val="32"/>
          <w:szCs w:val="32"/>
        </w:rPr>
        <w:t>等奖作品的前两位设计人员授予山东省机械工业科技先进工作者称号</w:t>
      </w:r>
      <w:r>
        <w:rPr>
          <w:rFonts w:ascii="仿宋_GB2312" w:eastAsia="仿宋_GB2312" w:hint="eastAsia"/>
          <w:sz w:val="32"/>
          <w:szCs w:val="32"/>
        </w:rPr>
        <w:t>；</w:t>
      </w:r>
    </w:p>
    <w:p w:rsidR="00531616" w:rsidRDefault="0058761C" w:rsidP="00D267BC">
      <w:pPr>
        <w:jc w:val="left"/>
        <w:rPr>
          <w:rFonts w:ascii="仿宋_GB2312" w:eastAsia="仿宋_GB2312" w:hint="eastAsia"/>
          <w:sz w:val="32"/>
          <w:szCs w:val="32"/>
        </w:rPr>
      </w:pPr>
      <w:r>
        <w:rPr>
          <w:rFonts w:ascii="仿宋_GB2312" w:eastAsia="仿宋_GB2312" w:hint="eastAsia"/>
          <w:sz w:val="32"/>
          <w:szCs w:val="32"/>
        </w:rPr>
        <w:t xml:space="preserve">    三等奖55个，颁发获奖证书；</w:t>
      </w:r>
    </w:p>
    <w:p w:rsidR="0058761C" w:rsidRDefault="0058761C" w:rsidP="00D267BC">
      <w:pPr>
        <w:jc w:val="left"/>
        <w:rPr>
          <w:rFonts w:ascii="仿宋_GB2312" w:eastAsia="仿宋_GB2312" w:hint="eastAsia"/>
          <w:sz w:val="32"/>
          <w:szCs w:val="32"/>
        </w:rPr>
      </w:pPr>
      <w:r>
        <w:rPr>
          <w:rFonts w:ascii="仿宋_GB2312" w:eastAsia="仿宋_GB2312" w:hint="eastAsia"/>
          <w:sz w:val="32"/>
          <w:szCs w:val="32"/>
        </w:rPr>
        <w:t xml:space="preserve">    所有获奖作品均授予企业和个人获奖证书。                      </w:t>
      </w:r>
    </w:p>
    <w:p w:rsidR="0058761C" w:rsidRDefault="0058761C" w:rsidP="0058761C">
      <w:pPr>
        <w:jc w:val="right"/>
        <w:rPr>
          <w:rFonts w:ascii="仿宋_GB2312" w:eastAsia="仿宋_GB2312" w:hint="eastAsia"/>
          <w:sz w:val="32"/>
          <w:szCs w:val="32"/>
        </w:rPr>
      </w:pPr>
      <w:r>
        <w:rPr>
          <w:rFonts w:ascii="仿宋_GB2312" w:eastAsia="仿宋_GB2312" w:hint="eastAsia"/>
          <w:sz w:val="32"/>
          <w:szCs w:val="32"/>
        </w:rPr>
        <w:t xml:space="preserve">                </w:t>
      </w:r>
    </w:p>
    <w:p w:rsidR="0058761C" w:rsidRDefault="0058761C" w:rsidP="0058761C">
      <w:pPr>
        <w:jc w:val="right"/>
        <w:rPr>
          <w:rFonts w:ascii="仿宋_GB2312" w:eastAsia="仿宋_GB2312" w:hint="eastAsia"/>
          <w:sz w:val="32"/>
          <w:szCs w:val="32"/>
        </w:rPr>
      </w:pPr>
      <w:r>
        <w:rPr>
          <w:rFonts w:ascii="仿宋_GB2312" w:eastAsia="仿宋_GB2312" w:hint="eastAsia"/>
          <w:sz w:val="32"/>
          <w:szCs w:val="32"/>
        </w:rPr>
        <w:t>山东省机械工业科学技术协会</w:t>
      </w:r>
    </w:p>
    <w:p w:rsidR="0058761C" w:rsidRPr="0058761C" w:rsidRDefault="0058761C" w:rsidP="00D267BC">
      <w:pPr>
        <w:jc w:val="left"/>
        <w:rPr>
          <w:rFonts w:ascii="仿宋_GB2312" w:eastAsia="仿宋_GB2312" w:hint="eastAsia"/>
          <w:sz w:val="32"/>
          <w:szCs w:val="32"/>
        </w:rPr>
      </w:pPr>
      <w:r>
        <w:rPr>
          <w:rFonts w:ascii="仿宋_GB2312" w:eastAsia="仿宋_GB2312" w:hint="eastAsia"/>
          <w:sz w:val="32"/>
          <w:szCs w:val="32"/>
        </w:rPr>
        <w:t xml:space="preserve">                               2017年12月21日</w:t>
      </w:r>
    </w:p>
    <w:sectPr w:rsidR="0058761C" w:rsidRPr="0058761C" w:rsidSect="0058761C">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D4" w:rsidRDefault="00A217D4" w:rsidP="00D66545">
      <w:r>
        <w:separator/>
      </w:r>
    </w:p>
  </w:endnote>
  <w:endnote w:type="continuationSeparator" w:id="1">
    <w:p w:rsidR="00A217D4" w:rsidRDefault="00A217D4" w:rsidP="00D66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D4" w:rsidRDefault="00A217D4" w:rsidP="00D66545">
      <w:r>
        <w:separator/>
      </w:r>
    </w:p>
  </w:footnote>
  <w:footnote w:type="continuationSeparator" w:id="1">
    <w:p w:rsidR="00A217D4" w:rsidRDefault="00A217D4" w:rsidP="00D665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545"/>
    <w:rsid w:val="00167327"/>
    <w:rsid w:val="00531616"/>
    <w:rsid w:val="0058761C"/>
    <w:rsid w:val="005E48B5"/>
    <w:rsid w:val="00A217D4"/>
    <w:rsid w:val="00D267BC"/>
    <w:rsid w:val="00D66545"/>
    <w:rsid w:val="00F66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6545"/>
    <w:rPr>
      <w:sz w:val="18"/>
      <w:szCs w:val="18"/>
    </w:rPr>
  </w:style>
  <w:style w:type="paragraph" w:styleId="a4">
    <w:name w:val="footer"/>
    <w:basedOn w:val="a"/>
    <w:link w:val="Char0"/>
    <w:uiPriority w:val="99"/>
    <w:semiHidden/>
    <w:unhideWhenUsed/>
    <w:rsid w:val="00D66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65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77</Words>
  <Characters>444</Characters>
  <Application>Microsoft Office Word</Application>
  <DocSecurity>0</DocSecurity>
  <Lines>3</Lines>
  <Paragraphs>1</Paragraphs>
  <ScaleCrop>false</ScaleCrop>
  <Company>MS</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2017-12-21T05:45:00Z</dcterms:created>
  <dcterms:modified xsi:type="dcterms:W3CDTF">2017-12-21T06:31:00Z</dcterms:modified>
</cp:coreProperties>
</file>